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C80A" w14:textId="77777777" w:rsidR="00E34608" w:rsidRPr="00E47D87" w:rsidRDefault="00000000">
      <w:pPr>
        <w:spacing w:before="240" w:after="120"/>
        <w:jc w:val="center"/>
        <w:rPr>
          <w:rFonts w:ascii="Trebuchet MS" w:eastAsia="Trebuchet MS" w:hAnsi="Trebuchet MS" w:cs="Trebuchet MS"/>
          <w:b/>
          <w:lang w:val="ro-RO"/>
        </w:rPr>
      </w:pPr>
      <w:r w:rsidRPr="00E47D87">
        <w:rPr>
          <w:rFonts w:ascii="Trebuchet MS" w:eastAsia="Trebuchet MS" w:hAnsi="Trebuchet MS" w:cs="Trebuchet MS"/>
          <w:b/>
          <w:noProof/>
          <w:lang w:val="ro-RO"/>
        </w:rPr>
        <w:drawing>
          <wp:inline distT="114300" distB="114300" distL="114300" distR="114300" wp14:anchorId="049A10E9" wp14:editId="25875C24">
            <wp:extent cx="1400175" cy="167640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676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DB11BC5" w14:textId="77777777" w:rsidR="00E34608" w:rsidRPr="00E47D87" w:rsidRDefault="00000000">
      <w:pPr>
        <w:spacing w:before="240" w:after="12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PARLAMENTUL ROMÂNIEI</w:t>
      </w:r>
    </w:p>
    <w:p w14:paraId="6E83433C" w14:textId="77777777" w:rsidR="00E34608" w:rsidRPr="00E47D87" w:rsidRDefault="00000000">
      <w:pPr>
        <w:spacing w:before="240" w:after="120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</w:t>
      </w:r>
    </w:p>
    <w:p w14:paraId="3CB73980" w14:textId="44C1B092" w:rsidR="00E34608" w:rsidRPr="00E47D87" w:rsidRDefault="00000000">
      <w:pPr>
        <w:spacing w:before="240" w:after="12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b/>
          <w:sz w:val="24"/>
          <w:szCs w:val="24"/>
          <w:lang w:val="ro-RO"/>
        </w:rPr>
        <w:t>CAMERA DEPUTA</w:t>
      </w:r>
      <w:r w:rsidR="00CC4B46">
        <w:rPr>
          <w:b/>
          <w:sz w:val="24"/>
          <w:szCs w:val="24"/>
          <w:lang w:val="ro-RO"/>
        </w:rPr>
        <w:t>Ț</w:t>
      </w:r>
      <w:r w:rsidRPr="00E47D87">
        <w:rPr>
          <w:b/>
          <w:sz w:val="24"/>
          <w:szCs w:val="24"/>
          <w:lang w:val="ro-RO"/>
        </w:rPr>
        <w:t xml:space="preserve">ILOR                                                            </w:t>
      </w:r>
      <w:r w:rsidRPr="00E47D87">
        <w:rPr>
          <w:b/>
          <w:sz w:val="24"/>
          <w:szCs w:val="24"/>
          <w:lang w:val="ro-RO"/>
        </w:rPr>
        <w:tab/>
        <w:t>SENAT</w:t>
      </w:r>
    </w:p>
    <w:p w14:paraId="5C25C222" w14:textId="77777777" w:rsidR="00E34608" w:rsidRPr="00E47D87" w:rsidRDefault="00000000">
      <w:pPr>
        <w:spacing w:before="240" w:after="120"/>
        <w:jc w:val="both"/>
        <w:rPr>
          <w:rFonts w:ascii="Trebuchet MS" w:eastAsia="Trebuchet MS" w:hAnsi="Trebuchet MS" w:cs="Trebuchet MS"/>
          <w:b/>
          <w:lang w:val="ro-RO"/>
        </w:rPr>
      </w:pPr>
      <w:r w:rsidRPr="00E47D87">
        <w:rPr>
          <w:rFonts w:ascii="Trebuchet MS" w:eastAsia="Trebuchet MS" w:hAnsi="Trebuchet MS" w:cs="Trebuchet MS"/>
          <w:b/>
          <w:lang w:val="ro-RO"/>
        </w:rPr>
        <w:t xml:space="preserve"> </w:t>
      </w:r>
    </w:p>
    <w:p w14:paraId="2F957C00" w14:textId="77777777" w:rsidR="00E34608" w:rsidRPr="00E47D87" w:rsidRDefault="00000000">
      <w:pPr>
        <w:spacing w:before="240" w:after="12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Lege</w:t>
      </w:r>
    </w:p>
    <w:p w14:paraId="14C2EA30" w14:textId="5EB514FC" w:rsidR="00E34608" w:rsidRPr="00E47D87" w:rsidRDefault="00000000">
      <w:pPr>
        <w:spacing w:before="240" w:after="12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bookmarkStart w:id="0" w:name="_Hlk211988551"/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privind </w:t>
      </w:r>
      <w:r w:rsidR="00E539AD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transpunerea rezultatului referendumului local asupra aprobării de către Consiliul General al Municipiului Bucure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E539AD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ti a repartizării între Primăria Municipiului Bucure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E539AD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ti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E539AD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primăriile de sector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a impozitelor pe venit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i a taxelor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impozitelor locale colectate de la bucure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teni, desfă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urat în 24 noiembrie 2024</w:t>
      </w:r>
      <w:bookmarkEnd w:id="0"/>
      <w:r w:rsidR="00E539AD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</w:t>
      </w:r>
    </w:p>
    <w:p w14:paraId="149EF348" w14:textId="77777777" w:rsidR="00E34608" w:rsidRPr="00E47D87" w:rsidRDefault="00E34608">
      <w:pPr>
        <w:spacing w:before="240" w:after="12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</w:p>
    <w:p w14:paraId="30E7BB58" w14:textId="77777777" w:rsidR="00E34608" w:rsidRPr="00E47D87" w:rsidRDefault="00E34608">
      <w:pPr>
        <w:spacing w:before="240" w:after="120"/>
        <w:rPr>
          <w:rFonts w:ascii="Trebuchet MS" w:eastAsia="Trebuchet MS" w:hAnsi="Trebuchet MS" w:cs="Trebuchet MS"/>
          <w:lang w:val="ro-RO"/>
        </w:rPr>
      </w:pPr>
    </w:p>
    <w:p w14:paraId="450ADC8F" w14:textId="77777777" w:rsidR="00E34608" w:rsidRPr="00E47D87" w:rsidRDefault="00000000">
      <w:pPr>
        <w:spacing w:before="240" w:after="240"/>
        <w:jc w:val="center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Parlamentul României adoptă prezenta lege.</w:t>
      </w:r>
    </w:p>
    <w:p w14:paraId="4CBC3FA0" w14:textId="77777777" w:rsidR="00E34608" w:rsidRPr="00E47D87" w:rsidRDefault="00000000">
      <w:pPr>
        <w:spacing w:before="24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</w:t>
      </w:r>
    </w:p>
    <w:p w14:paraId="6CE1C99E" w14:textId="78D15838" w:rsidR="00E34608" w:rsidRPr="00E47D87" w:rsidRDefault="00000000">
      <w:pPr>
        <w:spacing w:before="240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Art. I - Legea nr. 227/2015 privind Codul fiscal, publicată în Monitorul Oficial al României, Partea I, nr. 688 din 10 septembrie 2015, cu modificările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completările ulterioare, se modifică după cum urmează:</w:t>
      </w:r>
    </w:p>
    <w:p w14:paraId="2D00B334" w14:textId="77777777" w:rsidR="00E34608" w:rsidRPr="00E47D87" w:rsidRDefault="00E34608">
      <w:pPr>
        <w:spacing w:before="24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</w:p>
    <w:p w14:paraId="0EE78EA9" w14:textId="2F380E13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1. La articolul 455, alineatul (3)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E47D87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va avea următorul cuprins:</w:t>
      </w:r>
    </w:p>
    <w:p w14:paraId="6458A8C8" w14:textId="36C2DE14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(3) Impozitul prevăzut la alin. (1), denumit în continuare impozit pe clădiri,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taxa pe clădiri prevăzută la alin. (2) se datorează către bugetul local al comunei, al ora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ului sau al municipiului în care este amplasată clădirea. În cazul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impozitul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taxa pe clădiri se datorează către</w:t>
      </w:r>
      <w:r w:rsidR="00000000" w:rsidRPr="00E47D87">
        <w:rPr>
          <w:i/>
          <w:sz w:val="24"/>
          <w:szCs w:val="24"/>
          <w:lang w:val="ro-RO"/>
        </w:rPr>
        <w:t xml:space="preserve"> bugetul local al municipiului Bucure</w:t>
      </w:r>
      <w:r w:rsidR="00CC4B46">
        <w:rPr>
          <w:i/>
          <w:sz w:val="24"/>
          <w:szCs w:val="24"/>
          <w:lang w:val="ro-RO"/>
        </w:rPr>
        <w:t>ș</w:t>
      </w:r>
      <w:r w:rsidR="00000000" w:rsidRPr="00E47D87">
        <w:rPr>
          <w:i/>
          <w:sz w:val="24"/>
          <w:szCs w:val="24"/>
          <w:lang w:val="ro-RO"/>
        </w:rPr>
        <w:t>ti.”</w:t>
      </w:r>
    </w:p>
    <w:p w14:paraId="384FF41F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6E551F94" w14:textId="6F13EF74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2. La articolul 463, alineatul (3)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va avea următorul cuprins:</w:t>
      </w:r>
    </w:p>
    <w:p w14:paraId="52A95432" w14:textId="7D3DA2C6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(3) Impozitul prevăzut la alin. (1), denumit în continuare impozit pe teren,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taxa pe teren prevăzută la alin. (2) se datorează către bugetul local al comunei, al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ora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ului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sau al municipiului în care este amplasat terenul. În cazul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impozitul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taxa pe teren se datorează către</w:t>
      </w:r>
      <w:r w:rsidR="00000000" w:rsidRPr="00E47D87">
        <w:rPr>
          <w:i/>
          <w:sz w:val="24"/>
          <w:szCs w:val="24"/>
          <w:lang w:val="ro-RO"/>
        </w:rPr>
        <w:t xml:space="preserve"> bugetul local al municipiului Bucure</w:t>
      </w:r>
      <w:r w:rsidR="00CC4B46">
        <w:rPr>
          <w:i/>
          <w:sz w:val="24"/>
          <w:szCs w:val="24"/>
          <w:lang w:val="ro-RO"/>
        </w:rPr>
        <w:t>ș</w:t>
      </w:r>
      <w:r w:rsidR="00000000" w:rsidRPr="00E47D87">
        <w:rPr>
          <w:i/>
          <w:sz w:val="24"/>
          <w:szCs w:val="24"/>
          <w:lang w:val="ro-RO"/>
        </w:rPr>
        <w:t>ti.</w:t>
      </w:r>
      <w:r>
        <w:rPr>
          <w:i/>
          <w:sz w:val="24"/>
          <w:szCs w:val="24"/>
          <w:lang w:val="ro-RO"/>
        </w:rPr>
        <w:t>”</w:t>
      </w:r>
    </w:p>
    <w:p w14:paraId="450FDD80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0CB16174" w14:textId="32D92472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3. La articolul 468, alineatul (3)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va avea următorul cuprins:</w:t>
      </w:r>
    </w:p>
    <w:p w14:paraId="0BF44C7A" w14:textId="01E22612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(3) Impozitul pe mijloacele de transport se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plăte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la bugetul local al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administrativ-teritoriale unde persoana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î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are domiciliul, sediul sau punctul de lucru, după caz. În cazul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impozitul pe mijloacele de transport se plăte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</w:t>
      </w:r>
      <w:r w:rsidR="00000000" w:rsidRPr="00E47D87">
        <w:rPr>
          <w:i/>
          <w:sz w:val="24"/>
          <w:szCs w:val="24"/>
          <w:lang w:val="ro-RO"/>
        </w:rPr>
        <w:t xml:space="preserve"> la bugetul local al municipiului Bucure</w:t>
      </w:r>
      <w:r w:rsidR="00CC4B46">
        <w:rPr>
          <w:i/>
          <w:sz w:val="24"/>
          <w:szCs w:val="24"/>
          <w:lang w:val="ro-RO"/>
        </w:rPr>
        <w:t>ș</w:t>
      </w:r>
      <w:r w:rsidR="00000000" w:rsidRPr="00E47D87">
        <w:rPr>
          <w:i/>
          <w:sz w:val="24"/>
          <w:szCs w:val="24"/>
          <w:lang w:val="ro-RO"/>
        </w:rPr>
        <w:t>ti.”</w:t>
      </w:r>
    </w:p>
    <w:p w14:paraId="362693AD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00FC25E6" w14:textId="0C9DEFAC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4. La articolul 475, alineatele (1) - (4)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vor avea următorul cuprins:</w:t>
      </w:r>
    </w:p>
    <w:p w14:paraId="6446980F" w14:textId="0216FE43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(1) Taxa pentru eliberarea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autoriza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iilor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sanitare de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func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ionare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se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stabile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 consiliul local, respectiv de Consiliul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este de până la 20 </w:t>
      </w:r>
      <w:r w:rsidR="0050531E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de 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lei, inclusiv.</w:t>
      </w:r>
    </w:p>
    <w:p w14:paraId="03445770" w14:textId="0254F35C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(2) Taxele pentru eliberarea atestatului de producător, respectiv pentru eliberarea carnetului de comercializare a produselor din sectorul agricol se stabilesc de către consiliile locale, respectiv de Consiliul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sunt de până la 80</w:t>
      </w:r>
      <w:r w:rsidR="0050531E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lei, inclusiv.</w:t>
      </w:r>
    </w:p>
    <w:p w14:paraId="6FDB1669" w14:textId="2C2C5B6D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(3) Persoanele a căror activitate este înregistrată în grupele CAEN 561 - Restaurante, 563 - Baruri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alte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activită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 servire a băuturilor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932 - Alte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activită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recreative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distractive, potrivit Clasificării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activită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ilor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din economia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na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ională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- CAEN, actualizată prin Ordinul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pre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edintelui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Institutului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Na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ional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 Statistică nr. 337/2007 privind actualizarea Clasificării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activită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ilor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din economia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na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ională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- CAEN, datorează bugetului local al comunei,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ora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ului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, municipiului sau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după caz, în a cărui rază administrativ-teritorială se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desfă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oară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activitatea, o taxă pentru eliberarea/vizarea anuală a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autoriza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iei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privind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desfă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urarea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acestor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activită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, în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func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ie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suprafa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aferentă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activită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ilor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respective, în sumă de:</w:t>
      </w:r>
    </w:p>
    <w:p w14:paraId="42F7B93A" w14:textId="1EC5C8A9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a) până la 4.000 </w:t>
      </w:r>
      <w:r w:rsidR="0050531E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de 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lei, pentru o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suprafa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ă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 până la 500 m2, inclusiv;</w:t>
      </w:r>
    </w:p>
    <w:p w14:paraId="3489B306" w14:textId="06FEE2B5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lastRenderedPageBreak/>
        <w:t>b) până la 8.000</w:t>
      </w:r>
      <w:r w:rsidR="0050531E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lei pentru o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suprafa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ă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mai mare de 500 m2.</w:t>
      </w:r>
    </w:p>
    <w:p w14:paraId="21A5B590" w14:textId="14CF0183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(4) Nivelul taxei prevăzute la alin. (3) se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stabile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prin hotărâre a consiliului local.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această taxă se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stabile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prin hotărâre</w:t>
      </w:r>
      <w:r w:rsidRPr="00E47D87">
        <w:rPr>
          <w:i/>
          <w:sz w:val="24"/>
          <w:szCs w:val="24"/>
          <w:lang w:val="ro-RO"/>
        </w:rPr>
        <w:t xml:space="preserve"> a Consiliului General al Municipiului Bucure</w:t>
      </w:r>
      <w:r w:rsidR="00CC4B46">
        <w:rPr>
          <w:i/>
          <w:sz w:val="24"/>
          <w:szCs w:val="24"/>
          <w:lang w:val="ro-RO"/>
        </w:rPr>
        <w:t>ș</w:t>
      </w:r>
      <w:r w:rsidRPr="00E47D87">
        <w:rPr>
          <w:i/>
          <w:sz w:val="24"/>
          <w:szCs w:val="24"/>
          <w:lang w:val="ro-RO"/>
        </w:rPr>
        <w:t>ti.”</w:t>
      </w:r>
    </w:p>
    <w:p w14:paraId="6D331A9E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5C912046" w14:textId="7CDF3EBD" w:rsidR="00E34608" w:rsidRPr="00E47D87" w:rsidRDefault="00000000">
      <w:pPr>
        <w:spacing w:before="240"/>
        <w:ind w:firstLine="72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5. La articolul 477, alineatele (3), (5)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(7)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vor avea următorul cuprins:</w:t>
      </w:r>
    </w:p>
    <w:p w14:paraId="46900774" w14:textId="72F63040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(3) Taxa prevăzută în prezentul articol, denumită în continuare taxa pentru servicii de reclamă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publicitate, se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plăte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la bugetul local al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administrativ-teritoriale în raza căreia persoana prestează serviciile de reclamă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publicitate.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această taxă se plăte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1E7AC7CE" w14:textId="538954E6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(5) Cota taxei se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stabile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 consiliul local, respectiv de Consiliul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fiind cuprinsă între 1%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3%.</w:t>
      </w:r>
    </w:p>
    <w:p w14:paraId="674FFB6E" w14:textId="25B77D59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(7) Taxa pentru servicii de reclamă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publicitate prevăzută la alin. (1) se declară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se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plăte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 către prestatorul serviciului de reclamă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publicitate la bugetul local, respectiv la bugetul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lunar, până la data de 10 a lunii următoare celei în care a intrat în vigoare contractul de prestări de servicii de reclamă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publicitate.”</w:t>
      </w:r>
    </w:p>
    <w:p w14:paraId="026DA3C0" w14:textId="77777777" w:rsidR="00E34608" w:rsidRPr="00E47D87" w:rsidRDefault="00E34608">
      <w:pPr>
        <w:spacing w:before="24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432FA8BC" w14:textId="29F7CDDD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6. La articolul 478, alineatul (1)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va avea următorul cuprins:</w:t>
      </w:r>
    </w:p>
    <w:p w14:paraId="1668FFAE" w14:textId="21701F34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(1) Orice persoană care utilizează un panou, un afi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aj sau o structură de afi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aj pentru reclamă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publicitate, cu excep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ia celei care intră sub inciden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 art. 477, datorează plata taxei anuale prevăzute în prezentul articol către bugetul local al comunei, al ora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ului sau al municipiului, după caz, în raza căreia/căruia este amplasat panoul, afi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ajul sau structura de afi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aj respectivă.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această taxă revine bugetului local al</w:t>
      </w:r>
      <w:r w:rsidR="00000000" w:rsidRPr="00E47D87">
        <w:rPr>
          <w:i/>
          <w:sz w:val="24"/>
          <w:szCs w:val="24"/>
          <w:lang w:val="ro-RO"/>
        </w:rPr>
        <w:t xml:space="preserve"> municipiului Bucure</w:t>
      </w:r>
      <w:r w:rsidR="00CC4B46">
        <w:rPr>
          <w:i/>
          <w:sz w:val="24"/>
          <w:szCs w:val="24"/>
          <w:lang w:val="ro-RO"/>
        </w:rPr>
        <w:t>ș</w:t>
      </w:r>
      <w:r w:rsidR="00000000" w:rsidRPr="00E47D87">
        <w:rPr>
          <w:i/>
          <w:sz w:val="24"/>
          <w:szCs w:val="24"/>
          <w:lang w:val="ro-RO"/>
        </w:rPr>
        <w:t>ti.”</w:t>
      </w:r>
    </w:p>
    <w:p w14:paraId="55257659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193A20C2" w14:textId="2D22FC4A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7. La articolul 480, alineatul (2)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va avea următorul cuprins: </w:t>
      </w:r>
    </w:p>
    <w:p w14:paraId="66075F95" w14:textId="26F51042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(2) Impozitul pe spectacole se 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plăte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CC4B46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la bugetul local al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în raza căreia are loc manifestarea artistică, competi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ia sportivă sau altă activitate distractivă.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impozitul pe spectacole se plăte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 la</w:t>
      </w:r>
      <w:r w:rsidR="00000000" w:rsidRPr="00E47D87">
        <w:rPr>
          <w:i/>
          <w:sz w:val="24"/>
          <w:szCs w:val="24"/>
          <w:lang w:val="ro-RO"/>
        </w:rPr>
        <w:t xml:space="preserve"> bugetul local al municipiului Bucure</w:t>
      </w:r>
      <w:r w:rsidR="00CC4B46">
        <w:rPr>
          <w:i/>
          <w:sz w:val="24"/>
          <w:szCs w:val="24"/>
          <w:lang w:val="ro-RO"/>
        </w:rPr>
        <w:t>ș</w:t>
      </w:r>
      <w:r w:rsidR="00000000" w:rsidRPr="00E47D87">
        <w:rPr>
          <w:i/>
          <w:sz w:val="24"/>
          <w:szCs w:val="24"/>
          <w:lang w:val="ro-RO"/>
        </w:rPr>
        <w:t>ti.”</w:t>
      </w:r>
    </w:p>
    <w:p w14:paraId="43EABE4E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1F9394BF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7BBE3821" w14:textId="03D02678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8. La articolul 486, alineatele (2), (4)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(6)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vor avea următorul cuprins:</w:t>
      </w:r>
    </w:p>
    <w:p w14:paraId="4B7C3489" w14:textId="278FD9FF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(2) Consiliile locale pot institui taxe pentru de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inerea sau utilizarea echipamentelor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utilajelor destinate </w:t>
      </w:r>
      <w:r w:rsidR="0050531E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ob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50531E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inerii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 venituri care folosesc infrastructura publică locală, pe raza </w:t>
      </w:r>
      <w:r w:rsidR="0050531E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localită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50531E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unde acestea sunt utilizate,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taxe pentru </w:t>
      </w:r>
      <w:r w:rsidR="0050531E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activită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50531E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ile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cu impact asupra mediului înconjurător. În municipiul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taxele pot fi instituite de către Consiliul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76F850FF" w14:textId="7637DD51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(4) Taxa pentru îndeplinirea procedurii de divor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pe cale administrativă este în cuantum de 500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lei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poate fi majorată prin hotărâre a consiliului local, fără ca majorarea să poată depă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50% din această valoare. Taxa se face venit la bugetul local. În municipiul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taxa poate fi majorată de către Consiliul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se face venit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2F482FB0" w14:textId="262E4A66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(6) Prin excep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ie de la prevederile alin. (1), consiliile locale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Consiliul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după caz, pot institui taxa pentru reabilitare termică a blocurilor de locuin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locuin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elor unifamiliale, pentru care s-au alocat sume aferente cotei de contribu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ie a proprietarilor, în condi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iile Ordonan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ei de urgen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ă a Guvernului nr. 18/2009, aprobată cu modificări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completări prin Legea nr. 158/2011, cu modificările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completările ulterioare.”</w:t>
      </w:r>
    </w:p>
    <w:p w14:paraId="7F5A3FE3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4451D635" w14:textId="7B76B901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9. Articolul 488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va avea următorul cuprins:</w:t>
      </w:r>
    </w:p>
    <w:p w14:paraId="12939B14" w14:textId="5D7168CE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În cazul persoanelor fizice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juridice care încheie contracte de </w:t>
      </w:r>
      <w:proofErr w:type="spellStart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fiducie</w:t>
      </w:r>
      <w:proofErr w:type="spellEnd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conform Codului civil, impozitele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taxele locale aferente masei patrimoniale fiduciare transferate în cadrul opera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iunii de </w:t>
      </w:r>
      <w:proofErr w:type="spellStart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fiducie</w:t>
      </w:r>
      <w:proofErr w:type="spellEnd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sunt plătite de către fiduciar la bugetele locale ale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ilor administrativ-teritoriale unde sunt înregistrate bunurile care fac obiectul opera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iunii de </w:t>
      </w:r>
      <w:proofErr w:type="spellStart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fiducie</w:t>
      </w:r>
      <w:proofErr w:type="spellEnd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, cu respectarea prevederilor prezentului titlu, începând cu data de 1 ianuarie a anului următor celui în care a fost încheiat contractul de </w:t>
      </w:r>
      <w:proofErr w:type="spellStart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fiducie</w:t>
      </w:r>
      <w:proofErr w:type="spellEnd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impozitele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taxele locale aferente masei patrimoniale fiduciare transferate în cadrul opera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iunii de </w:t>
      </w:r>
      <w:proofErr w:type="spellStart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fiducie</w:t>
      </w:r>
      <w:proofErr w:type="spellEnd"/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sunt plătite la </w:t>
      </w:r>
      <w:r w:rsidR="00000000" w:rsidRPr="00E47D87">
        <w:rPr>
          <w:i/>
          <w:sz w:val="24"/>
          <w:szCs w:val="24"/>
          <w:lang w:val="ro-RO"/>
        </w:rPr>
        <w:t>bugetul local al municipiului Bucure</w:t>
      </w:r>
      <w:r w:rsidR="00CC4B46">
        <w:rPr>
          <w:i/>
          <w:sz w:val="24"/>
          <w:szCs w:val="24"/>
          <w:lang w:val="ro-RO"/>
        </w:rPr>
        <w:t>ș</w:t>
      </w:r>
      <w:r w:rsidR="00000000" w:rsidRPr="00E47D87">
        <w:rPr>
          <w:i/>
          <w:sz w:val="24"/>
          <w:szCs w:val="24"/>
          <w:lang w:val="ro-RO"/>
        </w:rPr>
        <w:t>ti.”</w:t>
      </w:r>
    </w:p>
    <w:p w14:paraId="43B1105A" w14:textId="77777777" w:rsidR="00E34608" w:rsidRPr="00E47D87" w:rsidRDefault="00E34608">
      <w:pPr>
        <w:rPr>
          <w:sz w:val="24"/>
          <w:szCs w:val="24"/>
          <w:lang w:val="ro-RO"/>
        </w:rPr>
      </w:pPr>
    </w:p>
    <w:p w14:paraId="7ACD2E79" w14:textId="57436337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sz w:val="24"/>
          <w:szCs w:val="24"/>
          <w:lang w:val="ro-RO"/>
        </w:rPr>
        <w:tab/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10. Articolul 490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va avea următorul cuprins: </w:t>
      </w:r>
    </w:p>
    <w:p w14:paraId="2C7CD9BC" w14:textId="452F42AD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Art. 490 Controlul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colectarea impozitelor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taxelor locale </w:t>
      </w:r>
    </w:p>
    <w:p w14:paraId="4CB9CBDA" w14:textId="71461D25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lastRenderedPageBreak/>
        <w:t>(1) Autorită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ile administra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iei publice locale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organele speciale ale acestora, după caz, sunt responsabile pentru stabilirea, controlul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colectarea impozitelor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taxelor locale,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a amenzilor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penalizărilor aferente. </w:t>
      </w:r>
    </w:p>
    <w:p w14:paraId="0ECE39C6" w14:textId="5CB21241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(2) În cazul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autorită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ile administra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iei publice locale ale subdiviziunilor acestuia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organele speciale ale acestora, după caz, sunt responsabile pentru colectarea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virarea integrală a veniturilor prevăzute la alin. (1) către bugetul local al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administrative-teritoriale.”</w:t>
      </w:r>
    </w:p>
    <w:p w14:paraId="188B10A9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2A0AF1EC" w14:textId="7A304CCD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11. La articolul 494, alineatele (1) - (10)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vor avea următorul cuprins: </w:t>
      </w:r>
    </w:p>
    <w:p w14:paraId="00EFAC00" w14:textId="2DAC8F27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(1) Impozitele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taxele locale, majorările de întârziere,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amenzile aferente acestora constituie integral venituri la bugetele locale ale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ilor administrativ-teritoriale.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acestea constituie integral venituri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05A6377F" w14:textId="53B1A988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(2) Impozitul pe clădiri,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amenzile aferente acestuia constituie venituri la bugetul local al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în raza căreia este situată clădirea respectivă.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acestea constituie venituri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54ABBF28" w14:textId="0F660720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(3) Impozitul pe teren,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amenzile aferente acestuia constituie venituri la bugetul local al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în raza căreia este situat terenul respectiv.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acestea constituie venituri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5BD13376" w14:textId="56E4DBCC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(4) Cu excep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iile prevăzute la alin. (5), impozitul pe mijlocul de transport, majorările de întârziere,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amenzile aferente acestuia constituie venituri la bugetul local al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în raza căreia trebuie înmatriculat sau înregistrat mijlocul de transport respectiv.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acestea constituie venituri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03B00CDD" w14:textId="62B1105D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(5) Veniturile provenite din impozitul pe mijlocul de transport stabilit în concordan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ă cu prevederile art. 470 alin. (5)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(6), majorările de întârziere,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amenzile aferente se pot utiliza exclusiv pentru lucrări de între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inere, modernizare, reabilitare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construire a drumurilor locale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jude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ene, din care 60% constituie venituri la bugetul local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40% constituie venituri la bugetul jude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ean. În cazul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acestea constituie venituri integral la bugetul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13EA2958" w14:textId="47BE0D5B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(6) Taxele locale prevăzute la cap. V din prezentul titlu constituie venituri ale bugetelor locale ale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ilor administrativ-teritoriale, respectiv al 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lastRenderedPageBreak/>
        <w:t>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ti, după caz. Pentru eliberarea certificatelor de urbanism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 autoriza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iilor de construire de către pre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edin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consiliilor jude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ene, cu avizul primarilor comunelor, taxele datorate constituie venit în propor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ie de 50% la bugetul local al comunelor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de 50% la bugetul local al jude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ului.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acestea constituie integral venituri ale bugetului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1940CB25" w14:textId="07218FE3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(7) Taxa pentru afi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aj în scop de reclamă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publicitate,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amenzile aferente constituie venituri la bugetul local al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unde este situat afi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ajul, panoul sau structura pentru afi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ajul în scop de reclamă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publicitate.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acestea constituie integral venituri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65BE0A6E" w14:textId="35344A65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(8) Impozitul pe spectacole,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amenzile aferente constituie venituri la bugetul local al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unde are loc manifestarea artistică, competi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ia sportivă sau altă activitate distractivă.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acestea constituie venituri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46A2FC72" w14:textId="218E5005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(9) Celelalte taxe locale prevăzute la art. 486, precum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amenzile aferente constituie venituri la bugetul local al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unde este situat locul public sau echipamentul respectiv ori unde trebuie înmatriculat vehiculul lent. La nivelul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acestea constituie venituri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p w14:paraId="75BB7D20" w14:textId="0957F4B9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i/>
          <w:sz w:val="24"/>
          <w:szCs w:val="24"/>
          <w:lang w:val="ro-RO"/>
        </w:rPr>
        <w:t>(10) Constituie venit la bugetul local, respectiv la bugetul local al municipiului Bucure</w:t>
      </w:r>
      <w:r w:rsidR="00CC4B46">
        <w:rPr>
          <w:i/>
          <w:sz w:val="24"/>
          <w:szCs w:val="24"/>
          <w:lang w:val="ro-RO"/>
        </w:rPr>
        <w:t>ș</w:t>
      </w:r>
      <w:r w:rsidRPr="00E47D87">
        <w:rPr>
          <w:i/>
          <w:sz w:val="24"/>
          <w:szCs w:val="24"/>
          <w:lang w:val="ro-RO"/>
        </w:rPr>
        <w:t>ti, sumele provenite din:</w:t>
      </w:r>
    </w:p>
    <w:p w14:paraId="34BC1B0E" w14:textId="485BEEE7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a) majorările pentru plata cu întârziere a impozitelor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taxelor locale;</w:t>
      </w:r>
    </w:p>
    <w:p w14:paraId="2F66A740" w14:textId="49C7A833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b) taxele judiciare de timbru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alte taxe de timbru prevăzute de lege.”</w:t>
      </w:r>
    </w:p>
    <w:p w14:paraId="102B20D0" w14:textId="77777777" w:rsidR="00E34608" w:rsidRPr="00E47D87" w:rsidRDefault="00E34608">
      <w:pPr>
        <w:spacing w:before="24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</w:p>
    <w:p w14:paraId="619687E1" w14:textId="77777777" w:rsidR="00E34608" w:rsidRPr="00E47D87" w:rsidRDefault="00000000">
      <w:pPr>
        <w:spacing w:before="240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Art. II - În termen de 30 de zile de la intrarea în vigoare a prezentei legi, Guvernul va modifica în mod corespunzător Hotărârea Guvernului nr. 1/2016 pentru aprobarea Normelor metodologice de aplicare a Legii nr. 227/2015 privind Codul fiscal, publicată în Monitorul Oficial al României, Partea I, nr. 22 din data de 13 ianuarie 2016.</w:t>
      </w:r>
    </w:p>
    <w:p w14:paraId="66E7A50B" w14:textId="77777777" w:rsidR="00E34608" w:rsidRPr="00E47D87" w:rsidRDefault="00E34608">
      <w:pPr>
        <w:spacing w:before="240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</w:p>
    <w:p w14:paraId="5FB37CD2" w14:textId="26AA313D" w:rsidR="00E34608" w:rsidRPr="00E47D87" w:rsidRDefault="00000000">
      <w:pPr>
        <w:spacing w:before="240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Art. III - Ordonan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a Guvernului nr. 2/2001 privind regimul juridic al contraven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iilor, publicată în Monitorul Oficial al României, Partea I, nr. 410 din 25 iulie 2001, cu modificările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completările ulterioare, se modifică după cum urmează:</w:t>
      </w:r>
    </w:p>
    <w:p w14:paraId="03C87EBA" w14:textId="7E55F9DC" w:rsidR="00E34608" w:rsidRPr="00E47D87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lastRenderedPageBreak/>
        <w:t xml:space="preserve">1. La articolul 8, alineatele (3)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(4)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vor avea următorul cuprins: </w:t>
      </w:r>
    </w:p>
    <w:p w14:paraId="3DB25167" w14:textId="2A0572E4" w:rsidR="00E34608" w:rsidRPr="00E47D87" w:rsidRDefault="00D525F2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(3) Sumele provenite din amenzile aplicate persoanelor juridice în conformitate cu legisla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ia în vigoare se fac venit integral la bugetul de stat, cu excep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ia celor aplicate, potrivit legii, de autorită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ile administra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iei publice locale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amenzilor privind circula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ia pe drumurile publice, care se fac venit integral la bugetele locale ale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în care contravenientul î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are domiciliul sau sediul, după caz. În cazul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sumele provenite din amenzile aplicate persoanelor juridice se fac venit integral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cu excep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ia celor care se fac venit la bugetul de stat.</w:t>
      </w:r>
    </w:p>
    <w:p w14:paraId="7CE9C038" w14:textId="6A7D7BBA" w:rsidR="00E34608" w:rsidRPr="00E47D87" w:rsidRDefault="00000000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(4) Sumele provenite din amenzile aplicate persoanelor fizice în conformitate cu legisla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ia în vigoare se fac venit integral la bugetele locale ale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în care contravenientul î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are domiciliul. În cazul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 sumele provenite din amenzile aplicate persoanelor fizice se fac venit integral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ti.”</w:t>
      </w:r>
    </w:p>
    <w:p w14:paraId="2E802273" w14:textId="77777777" w:rsidR="00E34608" w:rsidRPr="00E47D87" w:rsidRDefault="00E34608">
      <w:pPr>
        <w:pBdr>
          <w:top w:val="nil"/>
          <w:left w:val="nil"/>
          <w:bottom w:val="nil"/>
          <w:right w:val="nil"/>
          <w:between w:val="nil"/>
        </w:pBd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04B6643B" w14:textId="0C0B1ACA" w:rsidR="00E34608" w:rsidRPr="00E47D87" w:rsidRDefault="00000000">
      <w:pPr>
        <w:spacing w:before="240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Art. IV - Ordonan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a de urgen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ă a Guvernului nr. 80/2013 privind taxele judiciare de timbru, publicată în Monitorul Oficial al României, Partea I, nr. 392 din 29 iunie 2013, cu modificările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completările ulterioare, se completează după cum urmează:</w:t>
      </w:r>
    </w:p>
    <w:p w14:paraId="642FE5BA" w14:textId="77777777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1. La articolul 40, după alineatul (1) se introduce un nou alineat, alin. (1ind.1), cu următorul cuprins:</w:t>
      </w:r>
    </w:p>
    <w:p w14:paraId="1C8CF68D" w14:textId="069F8F2B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(1ind.1) În cazul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taxele judiciare de timbru plătite de persoanele fizice sau juridice constituie venit la bugetul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cu excep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ia celor care constituie venit la bugetul de stat.”</w:t>
      </w:r>
    </w:p>
    <w:p w14:paraId="66DB3ADD" w14:textId="77777777" w:rsidR="00E34608" w:rsidRPr="00E47D87" w:rsidRDefault="00E34608">
      <w:pPr>
        <w:spacing w:before="24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036E209B" w14:textId="575AAE1E" w:rsidR="00E34608" w:rsidRPr="00E47D87" w:rsidRDefault="00000000">
      <w:pPr>
        <w:spacing w:before="240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Art. V - Legea nr. 273/2006 privind finan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ele publice locale, publicată în Monitorul Oficial al României, Partea I, nr. 618 din 18 iulie 2006, cu modificările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i completările ulterioare, se modifică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se completează după cum urmează:</w:t>
      </w:r>
    </w:p>
    <w:p w14:paraId="32E59880" w14:textId="072F9513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1. La articolul 32, alineatele (3)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(4)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vor avea următorul cuprins: </w:t>
      </w:r>
    </w:p>
    <w:p w14:paraId="2D183733" w14:textId="7A012161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(3) Pentru municipiul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lunar, până cel târziu la data de 8 a lunii în curs, se alocă 100% din impozitul pe venit estimat a fi încasat la bugetul de stat la nivelul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 în luna anterioară.</w:t>
      </w:r>
    </w:p>
    <w:p w14:paraId="150A6B0F" w14:textId="1C94FE34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lastRenderedPageBreak/>
        <w:t>(4) În execu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ie, echilibrarea bugetului local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 bugetelor locale ale sectoarelor se aprobă prin hotărâre a Consiliului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ti.”</w:t>
      </w:r>
    </w:p>
    <w:p w14:paraId="4BB9D585" w14:textId="77777777" w:rsidR="00E34608" w:rsidRPr="00E47D87" w:rsidRDefault="00E34608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</w:p>
    <w:p w14:paraId="33413C90" w14:textId="77777777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2. După articolul 32ind.2 se introduce un articol nou, art. 32ind.3, cu următorul cuprins:</w:t>
      </w:r>
    </w:p>
    <w:p w14:paraId="68BD33B5" w14:textId="48EE17CC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„</w:t>
      </w:r>
      <w:r w:rsidR="00000000" w:rsidRPr="00E47D87">
        <w:rPr>
          <w:i/>
          <w:sz w:val="24"/>
          <w:szCs w:val="24"/>
          <w:lang w:val="ro-RO"/>
        </w:rPr>
        <w:t>Art. 32ind.3 Prevederi aplicabile municipiului Bucure</w:t>
      </w:r>
      <w:r w:rsidR="00CC4B46">
        <w:rPr>
          <w:i/>
          <w:sz w:val="24"/>
          <w:szCs w:val="24"/>
          <w:lang w:val="ro-RO"/>
        </w:rPr>
        <w:t>ș</w:t>
      </w:r>
      <w:r w:rsidR="00000000" w:rsidRPr="00E47D87">
        <w:rPr>
          <w:i/>
          <w:sz w:val="24"/>
          <w:szCs w:val="24"/>
          <w:lang w:val="ro-RO"/>
        </w:rPr>
        <w:t xml:space="preserve">ti </w:t>
      </w:r>
    </w:p>
    <w:p w14:paraId="3D7586F6" w14:textId="6CD1DD18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bookmarkStart w:id="1" w:name="_Hlk211988922"/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(1) Veniturile din impozite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taxe locale, taxe judiciare de timbru, amenzi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impozitul pe venit încasat se repartizează în parte către sectoarele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prin hotărâre a Consiliului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ti, pe baza unor criterii precum:</w:t>
      </w:r>
    </w:p>
    <w:p w14:paraId="60C76DE5" w14:textId="557F5AA3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a) suprafa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 subdiviziunii unită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 administrativ-teritoriale,</w:t>
      </w:r>
    </w:p>
    <w:p w14:paraId="5DCFE4EC" w14:textId="4DA47379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i/>
          <w:sz w:val="24"/>
          <w:szCs w:val="24"/>
          <w:lang w:val="ro-RO"/>
        </w:rPr>
        <w:t>b) popula</w:t>
      </w:r>
      <w:r w:rsidR="00CC4B46">
        <w:rPr>
          <w:i/>
          <w:sz w:val="24"/>
          <w:szCs w:val="24"/>
          <w:lang w:val="ro-RO"/>
        </w:rPr>
        <w:t>ț</w:t>
      </w:r>
      <w:r w:rsidRPr="00E47D87">
        <w:rPr>
          <w:i/>
          <w:sz w:val="24"/>
          <w:szCs w:val="24"/>
          <w:lang w:val="ro-RO"/>
        </w:rPr>
        <w:t>ia,</w:t>
      </w:r>
    </w:p>
    <w:p w14:paraId="0B8E1FCF" w14:textId="28EB012D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i/>
          <w:sz w:val="24"/>
          <w:szCs w:val="24"/>
          <w:lang w:val="ro-RO"/>
        </w:rPr>
        <w:t>c) proiecte de investi</w:t>
      </w:r>
      <w:r w:rsidR="00CC4B46">
        <w:rPr>
          <w:i/>
          <w:sz w:val="24"/>
          <w:szCs w:val="24"/>
          <w:lang w:val="ro-RO"/>
        </w:rPr>
        <w:t>ț</w:t>
      </w:r>
      <w:r w:rsidRPr="00E47D87">
        <w:rPr>
          <w:i/>
          <w:sz w:val="24"/>
          <w:szCs w:val="24"/>
          <w:lang w:val="ro-RO"/>
        </w:rPr>
        <w:t>ii cu implica</w:t>
      </w:r>
      <w:r w:rsidR="00CC4B46">
        <w:rPr>
          <w:i/>
          <w:sz w:val="24"/>
          <w:szCs w:val="24"/>
          <w:lang w:val="ro-RO"/>
        </w:rPr>
        <w:t>ț</w:t>
      </w:r>
      <w:r w:rsidRPr="00E47D87">
        <w:rPr>
          <w:i/>
          <w:sz w:val="24"/>
          <w:szCs w:val="24"/>
          <w:lang w:val="ro-RO"/>
        </w:rPr>
        <w:t>ii majore pentru municipiul Bucure</w:t>
      </w:r>
      <w:r w:rsidR="00CC4B46">
        <w:rPr>
          <w:i/>
          <w:sz w:val="24"/>
          <w:szCs w:val="24"/>
          <w:lang w:val="ro-RO"/>
        </w:rPr>
        <w:t>ș</w:t>
      </w:r>
      <w:r w:rsidRPr="00E47D87">
        <w:rPr>
          <w:i/>
          <w:sz w:val="24"/>
          <w:szCs w:val="24"/>
          <w:lang w:val="ro-RO"/>
        </w:rPr>
        <w:t>ti,</w:t>
      </w:r>
    </w:p>
    <w:p w14:paraId="6666F527" w14:textId="37C51940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i/>
          <w:sz w:val="24"/>
          <w:szCs w:val="24"/>
          <w:lang w:val="ro-RO"/>
        </w:rPr>
        <w:t>d) proiecte de investi</w:t>
      </w:r>
      <w:r w:rsidR="00CC4B46">
        <w:rPr>
          <w:i/>
          <w:sz w:val="24"/>
          <w:szCs w:val="24"/>
          <w:lang w:val="ro-RO"/>
        </w:rPr>
        <w:t>ț</w:t>
      </w:r>
      <w:r w:rsidRPr="00E47D87">
        <w:rPr>
          <w:i/>
          <w:sz w:val="24"/>
          <w:szCs w:val="24"/>
          <w:lang w:val="ro-RO"/>
        </w:rPr>
        <w:t xml:space="preserve">ii ale sectorului, </w:t>
      </w:r>
    </w:p>
    <w:p w14:paraId="16D7D8C6" w14:textId="39D721AD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e) asigurarea cofinan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ării proiectelor, </w:t>
      </w:r>
    </w:p>
    <w:p w14:paraId="71A3E437" w14:textId="35514EA9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f) gradul de colectare realizat, în anul anterior, de către fiecare subdiviziune a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</w:t>
      </w:r>
    </w:p>
    <w:p w14:paraId="37770C57" w14:textId="343472D4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g) alte criterii stabilite prin  hotărâre a Consiliului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ti.</w:t>
      </w:r>
    </w:p>
    <w:bookmarkEnd w:id="1"/>
    <w:p w14:paraId="6D2130E8" w14:textId="77777777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3. Alineatul (6) al articolului 33 se abrogă.</w:t>
      </w:r>
    </w:p>
    <w:p w14:paraId="2D5E232D" w14:textId="251611E9" w:rsidR="00E34608" w:rsidRPr="00E47D87" w:rsidRDefault="00000000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4. La articolul 33 alineatul (7) se modifică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va avea următorul cuprins:</w:t>
      </w:r>
    </w:p>
    <w:p w14:paraId="0F784899" w14:textId="1D68599A" w:rsidR="00E34608" w:rsidRPr="00E47D87" w:rsidRDefault="00D525F2">
      <w:pPr>
        <w:spacing w:before="24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>
        <w:rPr>
          <w:rFonts w:ascii="Trebuchet MS" w:eastAsia="Trebuchet MS" w:hAnsi="Trebuchet MS" w:cs="Trebuchet MS"/>
          <w:i/>
          <w:sz w:val="24"/>
          <w:szCs w:val="24"/>
          <w:lang w:val="ro-RO"/>
        </w:rPr>
        <w:t>„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Nerespectarea prevederilor alin. (3)-(5) atrage nulitatea absolută a deciziilor directorilor direc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iilor generale ale finan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elor publice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 hotărârilor adoptate de consiliile jude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ene pentru repartizarea sumelor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a cotelor defalcate din unele venituri ale bugetului de stat pentru echilibrarea bugetelor locale, urmând să se emită o nouă decizie, respectiv o nouă hotărâre, în termen de 5 zile lucrătoare de la data anulării acestora. Nulitatea se constată de către instan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="00000000"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a de contencios administrativ, la sesizarea prefectului sau a oricărei alte persoane interesate.”</w:t>
      </w:r>
    </w:p>
    <w:p w14:paraId="1485C17E" w14:textId="77777777" w:rsidR="00E34608" w:rsidRPr="00E47D87" w:rsidRDefault="00E34608">
      <w:pPr>
        <w:spacing w:before="240"/>
        <w:jc w:val="both"/>
        <w:rPr>
          <w:rFonts w:ascii="Trebuchet MS" w:eastAsia="Trebuchet MS" w:hAnsi="Trebuchet MS" w:cs="Trebuchet MS"/>
          <w:i/>
          <w:lang w:val="ro-RO"/>
        </w:rPr>
      </w:pPr>
    </w:p>
    <w:p w14:paraId="6A5CC32E" w14:textId="33C175F1" w:rsidR="00E34608" w:rsidRPr="00E47D87" w:rsidRDefault="00000000">
      <w:pPr>
        <w:spacing w:before="240" w:after="120"/>
        <w:ind w:firstLine="70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lastRenderedPageBreak/>
        <w:t xml:space="preserve">Această lege a fost adoptată de Parlamentul României, cu respectarea prevederilor art. 75 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i ale art. 76 alin. (1) din Constitu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ia României, republicată.</w:t>
      </w:r>
    </w:p>
    <w:p w14:paraId="03B8B5B3" w14:textId="77777777" w:rsidR="00E34608" w:rsidRPr="00E47D87" w:rsidRDefault="00E34608">
      <w:pPr>
        <w:spacing w:before="240"/>
        <w:jc w:val="center"/>
        <w:rPr>
          <w:rFonts w:ascii="Trebuchet MS" w:eastAsia="Trebuchet MS" w:hAnsi="Trebuchet MS" w:cs="Trebuchet MS"/>
          <w:b/>
          <w:lang w:val="ro-RO"/>
        </w:rPr>
      </w:pPr>
    </w:p>
    <w:p w14:paraId="601F3C69" w14:textId="77777777" w:rsidR="00E34608" w:rsidRPr="00E47D87" w:rsidRDefault="00E34608">
      <w:pPr>
        <w:spacing w:before="240"/>
        <w:jc w:val="center"/>
        <w:rPr>
          <w:rFonts w:ascii="Trebuchet MS" w:eastAsia="Trebuchet MS" w:hAnsi="Trebuchet MS" w:cs="Trebuchet MS"/>
          <w:b/>
          <w:lang w:val="ro-RO"/>
        </w:rPr>
      </w:pPr>
    </w:p>
    <w:p w14:paraId="295D84AD" w14:textId="77777777" w:rsidR="00E34608" w:rsidRPr="00E47D87" w:rsidRDefault="00E34608">
      <w:pPr>
        <w:spacing w:before="240"/>
        <w:jc w:val="center"/>
        <w:rPr>
          <w:rFonts w:ascii="Trebuchet MS" w:eastAsia="Trebuchet MS" w:hAnsi="Trebuchet MS" w:cs="Trebuchet MS"/>
          <w:b/>
          <w:lang w:val="ro-RO"/>
        </w:rPr>
      </w:pPr>
    </w:p>
    <w:p w14:paraId="03B7B658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39DB0B1C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23461368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52633547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42FFBCFC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6801E15E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2B2FBA7A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6111A04D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7C3F9CD6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2F70A90A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1011C2AC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1465F264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261098C2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65C10751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39429B26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4B46C9C9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1FBD80CC" w14:textId="77777777" w:rsidR="006D470F" w:rsidRPr="00E47D87" w:rsidRDefault="006D470F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3D792E17" w14:textId="77777777" w:rsidR="006D470F" w:rsidRPr="00E47D87" w:rsidRDefault="006D470F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67BC5156" w14:textId="77777777" w:rsidR="006D470F" w:rsidRPr="00E47D87" w:rsidRDefault="006D470F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30622AD1" w14:textId="77777777" w:rsidR="006D470F" w:rsidRPr="00E47D87" w:rsidRDefault="006D470F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75B7FAB5" w14:textId="77777777" w:rsidR="00E34608" w:rsidRPr="00E47D87" w:rsidRDefault="00E34608">
      <w:pPr>
        <w:spacing w:before="240"/>
        <w:rPr>
          <w:rFonts w:ascii="Trebuchet MS" w:eastAsia="Trebuchet MS" w:hAnsi="Trebuchet MS" w:cs="Trebuchet MS"/>
          <w:b/>
          <w:lang w:val="ro-RO"/>
        </w:rPr>
      </w:pPr>
    </w:p>
    <w:p w14:paraId="2E19F807" w14:textId="77777777" w:rsidR="00E34608" w:rsidRPr="00E47D87" w:rsidRDefault="00000000">
      <w:pPr>
        <w:spacing w:before="240" w:after="24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lastRenderedPageBreak/>
        <w:t>EXPUNERE DE MOTIVE</w:t>
      </w:r>
    </w:p>
    <w:p w14:paraId="354CEB34" w14:textId="1C58AD32" w:rsidR="00E34608" w:rsidRPr="00E47D87" w:rsidRDefault="00000000">
      <w:pPr>
        <w:spacing w:before="240" w:after="24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b/>
          <w:sz w:val="24"/>
          <w:szCs w:val="24"/>
          <w:lang w:val="ro-RO"/>
        </w:rPr>
        <w:t>Sec</w:t>
      </w:r>
      <w:r w:rsidR="00CC4B46">
        <w:rPr>
          <w:b/>
          <w:sz w:val="24"/>
          <w:szCs w:val="24"/>
          <w:lang w:val="ro-RO"/>
        </w:rPr>
        <w:t>ț</w:t>
      </w:r>
      <w:r w:rsidRPr="00E47D87">
        <w:rPr>
          <w:b/>
          <w:sz w:val="24"/>
          <w:szCs w:val="24"/>
          <w:lang w:val="ro-RO"/>
        </w:rPr>
        <w:t>iunea I</w:t>
      </w:r>
    </w:p>
    <w:p w14:paraId="62E7E861" w14:textId="77777777" w:rsidR="00E34608" w:rsidRPr="00E47D87" w:rsidRDefault="00000000">
      <w:pPr>
        <w:spacing w:before="240" w:after="24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Titlul proiectului de act normativ</w:t>
      </w:r>
    </w:p>
    <w:p w14:paraId="75CABDCE" w14:textId="4B1A980B" w:rsidR="00E34608" w:rsidRPr="00E47D87" w:rsidRDefault="00000000">
      <w:pPr>
        <w:spacing w:before="240" w:after="12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Lege privind 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transpunerea rezultatului referendumului local asupra aprobării de către Consiliul General al Municipiului Bucure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ti a repartizării între Primăria Municipiului Bucure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ti 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i primăriile de sector a impozitelor pe venit 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i a taxelor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impozitelor locale colectate de la bucure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teni, desfă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="006D470F"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urat în 24 noiembrie 2024</w:t>
      </w:r>
    </w:p>
    <w:p w14:paraId="7DE08F9A" w14:textId="77777777" w:rsidR="00E34608" w:rsidRPr="00E47D87" w:rsidRDefault="00E34608">
      <w:pPr>
        <w:spacing w:before="240" w:after="120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</w:p>
    <w:p w14:paraId="2AF20C3F" w14:textId="3EB514C2" w:rsidR="00E34608" w:rsidRPr="00E47D87" w:rsidRDefault="00000000">
      <w:pPr>
        <w:spacing w:before="240" w:after="24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b/>
          <w:sz w:val="24"/>
          <w:szCs w:val="24"/>
          <w:lang w:val="ro-RO"/>
        </w:rPr>
        <w:t>Sec</w:t>
      </w:r>
      <w:r w:rsidR="00CC4B46">
        <w:rPr>
          <w:b/>
          <w:sz w:val="24"/>
          <w:szCs w:val="24"/>
          <w:lang w:val="ro-RO"/>
        </w:rPr>
        <w:t>ț</w:t>
      </w:r>
      <w:r w:rsidRPr="00E47D87">
        <w:rPr>
          <w:b/>
          <w:sz w:val="24"/>
          <w:szCs w:val="24"/>
          <w:lang w:val="ro-RO"/>
        </w:rPr>
        <w:t>iunea a II-a</w:t>
      </w:r>
    </w:p>
    <w:p w14:paraId="22CC85C2" w14:textId="77777777" w:rsidR="00E34608" w:rsidRPr="00E47D87" w:rsidRDefault="00000000">
      <w:pPr>
        <w:spacing w:before="240" w:after="24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Motivul emiterii actului normativ</w:t>
      </w:r>
    </w:p>
    <w:p w14:paraId="1B343826" w14:textId="77777777" w:rsidR="00E34608" w:rsidRPr="00E47D87" w:rsidRDefault="00000000">
      <w:pPr>
        <w:spacing w:before="240" w:after="24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 </w:t>
      </w:r>
    </w:p>
    <w:p w14:paraId="3D5AC706" w14:textId="08275DCD" w:rsidR="00E34608" w:rsidRPr="00E47D87" w:rsidRDefault="00000000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b/>
          <w:sz w:val="24"/>
          <w:szCs w:val="24"/>
          <w:lang w:val="ro-RO"/>
        </w:rPr>
        <w:t xml:space="preserve">      </w:t>
      </w:r>
      <w:r w:rsidRPr="00E47D87">
        <w:rPr>
          <w:b/>
          <w:sz w:val="24"/>
          <w:szCs w:val="24"/>
          <w:lang w:val="ro-RO"/>
        </w:rPr>
        <w:tab/>
        <w:t>1. Descrierea situa</w:t>
      </w:r>
      <w:r w:rsidR="00CC4B46">
        <w:rPr>
          <w:b/>
          <w:sz w:val="24"/>
          <w:szCs w:val="24"/>
          <w:lang w:val="ro-RO"/>
        </w:rPr>
        <w:t>ț</w:t>
      </w:r>
      <w:r w:rsidRPr="00E47D87">
        <w:rPr>
          <w:b/>
          <w:sz w:val="24"/>
          <w:szCs w:val="24"/>
          <w:lang w:val="ro-RO"/>
        </w:rPr>
        <w:t>iei actuale</w:t>
      </w:r>
    </w:p>
    <w:p w14:paraId="5E91F404" w14:textId="75B03EB2" w:rsidR="00E34608" w:rsidRPr="00E47D87" w:rsidRDefault="00000000">
      <w:pPr>
        <w:spacing w:before="24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  <w:t>Municipiul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 reprezintă o situa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ie unică în administra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ia publică locală din România, fiind divizat în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ase sectoare, fiecare cu primar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buget propriu.</w:t>
      </w:r>
    </w:p>
    <w:p w14:paraId="204B1832" w14:textId="6AD030B2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În conformitate cu actualul cadru normativ, majoritatea veniturilor locale colectate de la cetă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enii Capitalei ajung direct la bugetele sectoarelor, ceea ce conferă acestora o autonomie financiară considerabilă. Concret, taxele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impozitele locale (precum impozitele pe clădiri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terenuri, impozitul pe mijloacele de transport, taxele de publicitate)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amenzile locale colectate în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 reprezintă venit la bugetele primăriilor de sector, nu la bugetul municipalită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ii.</w:t>
      </w:r>
    </w:p>
    <w:p w14:paraId="7BEBE85D" w14:textId="52A61E53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În anul 2023, suma totală a acestor venituri locale colectate de sectoare doar din taxe, s-a ridicat la aproximativ 3 miliarde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lei. Separat de acestea, municipiul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sectoarele î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împart cotele defalcate din impozitul pe venit colectat de la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teni – principala sursă de finan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are a administra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iei locale. </w:t>
      </w:r>
    </w:p>
    <w:p w14:paraId="243E2C73" w14:textId="746A2EE6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Conform reglementărilor în vigoare (stabilite din 2018), banii din impozitul pe venit provenit din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 se repartizează în mod egal între Primăria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ti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primăriile de sector, în timp ce toate taxele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impozitele locale rămân integral la sectoare. Astfel, din aproximativ 12 miliarde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lei impozit pe venit colectat în Capitală în 2023, aproximativ 6 miliarde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lei au revenit bugetului PMB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aproximativ 6 miliarde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lei cumulat sectoarelor (câte 1 miliard 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de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lei, în medie, fiecărui sector). Alături de cele 3 miliarde de lei colectate din taxe, sectoarele cumulează un total de 9 miliarde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lei.</w:t>
      </w:r>
    </w:p>
    <w:p w14:paraId="003C0A94" w14:textId="315BA469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lastRenderedPageBreak/>
        <w:t>De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acest model se bazează pe principiul descentralizării administrative, în practică el a generat dezechilibre semnificative între sectoare, lipsă de coeren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ă în planificarea bugetară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o fragmentare a politicilor publice la nivelul Capitalei. Mai mult, această reparti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ie financiară nu reflectă propor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ionalitatea responsabilită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ilor. Primăria Generală are atribu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ii de anvergură metropolitană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cheltuieli mult mai mari decât primăriile de sector, în timp ce sectoarele administrează servicii publice locale mai restrânse ca scop.</w:t>
      </w:r>
    </w:p>
    <w:p w14:paraId="1A6E783B" w14:textId="7D57CEF5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De exemplu, Primăria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 acoperă subven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iile pentru transportul public (STB)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termoficare, gestionează marile bulevarde, pasaje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eaua principală de infrastructură rutieră, finan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ează o parte din spitalele municipale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circa 28 de institu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ii publice de cultură, precum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programe de consolidare seismică a clădirilor istorice. Doar subven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iile la transportul public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încălzire centralizată au consumat în 2023 aproximativ 3 miliarde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lei (respectiv jumătate din bugetul PMB din acel an).</w:t>
      </w:r>
    </w:p>
    <w:p w14:paraId="1B072636" w14:textId="337E7F2E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Prin contrast, primăriile de sector administrează servicii locale precum între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inerea străzilor secundare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a spa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iilor verzi din cartiere, salubrizarea, iluminatul public local, gestionarea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colilor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grădini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elor din învă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ământul preuniversitar, asisten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a socială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alte servicii comunitare. Aceste atribu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ii, de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importante, implică cheltuieli semnificativ mai mici raportat la cele ale municipalită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ii.</w:t>
      </w:r>
    </w:p>
    <w:p w14:paraId="7C519EFD" w14:textId="737405EF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Din cauza formulei actuale de repartizare a veniturilor, a rezultat un </w:t>
      </w:r>
      <w:r w:rsidRPr="00E47D87">
        <w:rPr>
          <w:b/>
          <w:sz w:val="24"/>
          <w:szCs w:val="24"/>
          <w:lang w:val="ro-RO"/>
        </w:rPr>
        <w:t xml:space="preserve">dezechilibru financiar major între bugetul central al Capitalei </w:t>
      </w:r>
      <w:r w:rsidR="00CC4B46">
        <w:rPr>
          <w:b/>
          <w:sz w:val="24"/>
          <w:szCs w:val="24"/>
          <w:lang w:val="ro-RO"/>
        </w:rPr>
        <w:t>ș</w:t>
      </w:r>
      <w:r w:rsidRPr="00E47D87">
        <w:rPr>
          <w:b/>
          <w:sz w:val="24"/>
          <w:szCs w:val="24"/>
          <w:lang w:val="ro-RO"/>
        </w:rPr>
        <w:t>i bugetele cumulate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ale sectoarelor.</w:t>
      </w:r>
    </w:p>
    <w:p w14:paraId="624D5D39" w14:textId="4474D359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În anul 2023, Primăria Capitalei a dispus de circa 6 miliarde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lei, iar cele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ase sectoare cumulat de aproximativ 9 miliarde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lei. După acoperirea subven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iilor obligatorii (transport, termoficare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.a.), PMB a rămas efectiv cu aproximativ 3 miliarde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 xml:space="preserve"> de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lei pentru celelalte investi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ii, fa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ă de 9 miliarde la dispozi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ia sectoarelor.</w:t>
      </w:r>
    </w:p>
    <w:p w14:paraId="4CFE43B9" w14:textId="6B8AE2C9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Totodată, s-au creat </w:t>
      </w:r>
      <w:r w:rsidRPr="00E47D87">
        <w:rPr>
          <w:b/>
          <w:sz w:val="24"/>
          <w:szCs w:val="24"/>
          <w:lang w:val="ro-RO"/>
        </w:rPr>
        <w:t>discrepan</w:t>
      </w:r>
      <w:r w:rsidR="00CC4B46">
        <w:rPr>
          <w:b/>
          <w:sz w:val="24"/>
          <w:szCs w:val="24"/>
          <w:lang w:val="ro-RO"/>
        </w:rPr>
        <w:t>ț</w:t>
      </w:r>
      <w:r w:rsidRPr="00E47D87">
        <w:rPr>
          <w:b/>
          <w:sz w:val="24"/>
          <w:szCs w:val="24"/>
          <w:lang w:val="ro-RO"/>
        </w:rPr>
        <w:t>e mari între sectoare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în ceea ce prive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te resursele bugetare disponibile - unele sectoare având venituri proprii substan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iale (datorită unei baze de impozitare mai mari, cum e cazul sectoarelor cu multe companii sau proprietă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scumpe), iar altele fiind mult mai limitate financiar, fără ca PMB să poată interveni eficient pentru echilibrare.</w:t>
      </w:r>
    </w:p>
    <w:p w14:paraId="5178FF40" w14:textId="49879AC2" w:rsidR="00E34608" w:rsidRPr="00E47D87" w:rsidRDefault="00000000">
      <w:pPr>
        <w:spacing w:before="240" w:after="240"/>
        <w:jc w:val="both"/>
        <w:rPr>
          <w:rFonts w:ascii="Trebuchet MS" w:eastAsia="Trebuchet MS" w:hAnsi="Trebuchet MS" w:cs="Trebuchet MS"/>
          <w:color w:val="FFFFFF"/>
          <w:sz w:val="24"/>
          <w:szCs w:val="24"/>
          <w:highlight w:val="white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  <w:t>În acela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timp, Primăria Generală rămâne responsabilă de marile proiecte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servicii ale ora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ului, fără a dispune de resursele financiare pe măsura acestor responsabilită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i. Această fragmentare bugetară îngreunează planificarea integrată a investi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iilor la nivel metropolitan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poate conduce la situa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conflictuale sau inefici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ente.</w:t>
      </w:r>
    </w:p>
    <w:p w14:paraId="29E51B6F" w14:textId="2299958B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lastRenderedPageBreak/>
        <w:t>Drept consecin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ă, lucrări de importan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 xml:space="preserve">ă municipală (precum reabilitarea unui pasaj rutier major din centrul Capitalei) au ajuns să fie executate 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i finan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ate de un sector, de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i obiectivul apar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ine municipiului, din considerente politice legate de alocarea fondurilor în sistemul actual.</w:t>
      </w:r>
    </w:p>
    <w:p w14:paraId="555A3B5A" w14:textId="55457C98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Această situa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ie a generat o serie de disfunc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ionalită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 xml:space="preserve">i 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i a determinat ini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ierea unei consultări directe a cetă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enilor municipiului Bucure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ti pe această temă, prin organizarea unui referendum local, menit să exprime voin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a comunită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ii cu privire la o nouă formulă de guvernan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ă financiară a Capitalei.</w:t>
      </w:r>
    </w:p>
    <w:p w14:paraId="01A3D739" w14:textId="0454EE76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Astfel, la data de 24 noiembrie 2024, odată cu primul tur al alegerilor preziden</w:t>
      </w:r>
      <w:r w:rsidR="00CC4B46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 xml:space="preserve">iale, a avut loc un </w:t>
      </w:r>
      <w:r w:rsidRPr="00E47D87">
        <w:rPr>
          <w:rFonts w:ascii="Trebuchet MS" w:eastAsia="Trebuchet MS" w:hAnsi="Trebuchet MS" w:cs="Trebuchet MS"/>
          <w:b/>
          <w:sz w:val="24"/>
          <w:szCs w:val="24"/>
          <w:highlight w:val="white"/>
          <w:lang w:val="ro-RO"/>
        </w:rPr>
        <w:t>referendum local în Capitală</w:t>
      </w:r>
      <w:r w:rsidRPr="00E47D87">
        <w:rPr>
          <w:rFonts w:ascii="Trebuchet MS" w:eastAsia="Trebuchet MS" w:hAnsi="Trebuchet MS" w:cs="Trebuchet MS"/>
          <w:sz w:val="24"/>
          <w:szCs w:val="24"/>
          <w:highlight w:val="white"/>
          <w:lang w:val="ro-RO"/>
        </w:rPr>
        <w:t xml:space="preserve"> având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ca primă întrebare exact propunerea de reorganizare financiară a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tiului. Întrebarea supusă votului a fost: 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„Sunte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de acord ca repartizarea între Primăria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ti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primăriile de sector a impozitelor pe venit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i a taxelor 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i impozitelor locale colectate de la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teni să fie aprobată de către Consiliul General al Municipiului Bucure</w:t>
      </w:r>
      <w:r w:rsidR="00CC4B46">
        <w:rPr>
          <w:rFonts w:ascii="Trebuchet MS" w:eastAsia="Trebuchet MS" w:hAnsi="Trebuchet MS" w:cs="Trebuchet MS"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ti?”</w:t>
      </w:r>
    </w:p>
    <w:p w14:paraId="05844BED" w14:textId="48525415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color w:val="FF0000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Referendumul a întrunit cvorumul necesar (prezen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ă de 40,97% din</w:t>
      </w:r>
      <w:r w:rsidR="00D525F2">
        <w:rPr>
          <w:rFonts w:ascii="Trebuchet MS" w:eastAsia="Trebuchet MS" w:hAnsi="Trebuchet MS" w:cs="Trebuchet MS"/>
          <w:sz w:val="24"/>
          <w:szCs w:val="24"/>
          <w:lang w:val="ro-RO"/>
        </w:rPr>
        <w:t>tre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alegători, peste pragul de 30%)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a fost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validat</w:t>
      </w:r>
      <w:r w:rsidRPr="00E47D87">
        <w:rPr>
          <w:sz w:val="24"/>
          <w:szCs w:val="24"/>
          <w:lang w:val="ro-RO"/>
        </w:rPr>
        <w:t>, 64,39% dintre participan</w:t>
      </w:r>
      <w:r w:rsidR="00CC4B46">
        <w:rPr>
          <w:sz w:val="24"/>
          <w:szCs w:val="24"/>
          <w:lang w:val="ro-RO"/>
        </w:rPr>
        <w:t>ț</w:t>
      </w:r>
      <w:r w:rsidRPr="00E47D87">
        <w:rPr>
          <w:sz w:val="24"/>
          <w:szCs w:val="24"/>
          <w:lang w:val="ro-RO"/>
        </w:rPr>
        <w:t xml:space="preserve">i exprimându-se în favoarea acestei propuneri. Prin urmare, o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majoritate covâr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itoare (aproape două treimi)</w:t>
      </w:r>
      <w:r w:rsidRPr="00E47D87">
        <w:rPr>
          <w:sz w:val="24"/>
          <w:szCs w:val="24"/>
          <w:lang w:val="ro-RO"/>
        </w:rPr>
        <w:t xml:space="preserve"> din votan</w:t>
      </w:r>
      <w:r w:rsidR="00CC4B46">
        <w:rPr>
          <w:sz w:val="24"/>
          <w:szCs w:val="24"/>
          <w:lang w:val="ro-RO"/>
        </w:rPr>
        <w:t>ț</w:t>
      </w:r>
      <w:r w:rsidRPr="00E47D87">
        <w:rPr>
          <w:sz w:val="24"/>
          <w:szCs w:val="24"/>
          <w:lang w:val="ro-RO"/>
        </w:rPr>
        <w:t>ii bucure</w:t>
      </w:r>
      <w:r w:rsidR="00CC4B46">
        <w:rPr>
          <w:sz w:val="24"/>
          <w:szCs w:val="24"/>
          <w:lang w:val="ro-RO"/>
        </w:rPr>
        <w:t>ș</w:t>
      </w:r>
      <w:r w:rsidRPr="00E47D87">
        <w:rPr>
          <w:sz w:val="24"/>
          <w:szCs w:val="24"/>
          <w:lang w:val="ro-RO"/>
        </w:rPr>
        <w:t xml:space="preserve">teni </w:t>
      </w:r>
      <w:r w:rsidR="00CC4B46">
        <w:rPr>
          <w:sz w:val="24"/>
          <w:szCs w:val="24"/>
          <w:lang w:val="ro-RO"/>
        </w:rPr>
        <w:t>ș</w:t>
      </w:r>
      <w:r w:rsidRPr="00E47D87">
        <w:rPr>
          <w:sz w:val="24"/>
          <w:szCs w:val="24"/>
          <w:lang w:val="ro-RO"/>
        </w:rPr>
        <w:t xml:space="preserve">i-au manifestat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acordul ca împăr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irea veniturilor fiscale locale între municipiu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sectoare să nu mai aibă loc automat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, ci să fie decisă la nivel central, de către Consiliul General al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ti.</w:t>
      </w:r>
    </w:p>
    <w:p w14:paraId="3F6168A3" w14:textId="77777777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2. Schimbări preconizate</w:t>
      </w:r>
    </w:p>
    <w:p w14:paraId="16F81AA1" w14:textId="06046C3B" w:rsidR="00E34608" w:rsidRPr="00E47D87" w:rsidRDefault="00000000">
      <w:pPr>
        <w:spacing w:before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Prezentul proiect de act normativ urmăre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te </w:t>
      </w:r>
      <w:r w:rsidRPr="00E47D87">
        <w:rPr>
          <w:b/>
          <w:sz w:val="24"/>
          <w:szCs w:val="24"/>
          <w:lang w:val="ro-RO"/>
        </w:rPr>
        <w:t>punerea în aplicare a rezultatului referendumului local din Bucure</w:t>
      </w:r>
      <w:r w:rsidR="00CC4B46">
        <w:rPr>
          <w:b/>
          <w:sz w:val="24"/>
          <w:szCs w:val="24"/>
          <w:lang w:val="ro-RO"/>
        </w:rPr>
        <w:t>ș</w:t>
      </w:r>
      <w:r w:rsidRPr="00E47D87">
        <w:rPr>
          <w:b/>
          <w:sz w:val="24"/>
          <w:szCs w:val="24"/>
          <w:lang w:val="ro-RO"/>
        </w:rPr>
        <w:t>ti</w:t>
      </w:r>
      <w:r w:rsidRPr="00E47D87">
        <w:rPr>
          <w:sz w:val="24"/>
          <w:szCs w:val="24"/>
          <w:lang w:val="ro-RO"/>
        </w:rPr>
        <w:t xml:space="preserve"> </w:t>
      </w:r>
      <w:r w:rsidR="00CC4B46">
        <w:rPr>
          <w:sz w:val="24"/>
          <w:szCs w:val="24"/>
          <w:lang w:val="ro-RO"/>
        </w:rPr>
        <w:t>ș</w:t>
      </w:r>
      <w:r w:rsidRPr="00E47D87">
        <w:rPr>
          <w:sz w:val="24"/>
          <w:szCs w:val="24"/>
          <w:lang w:val="ro-RO"/>
        </w:rPr>
        <w:t xml:space="preserve">i </w:t>
      </w:r>
      <w:r w:rsidRPr="00E47D87">
        <w:rPr>
          <w:b/>
          <w:sz w:val="24"/>
          <w:szCs w:val="24"/>
          <w:lang w:val="ro-RO"/>
        </w:rPr>
        <w:t>corectarea dezechilibrelor financiare men</w:t>
      </w:r>
      <w:r w:rsidR="00CC4B46">
        <w:rPr>
          <w:b/>
          <w:sz w:val="24"/>
          <w:szCs w:val="24"/>
          <w:lang w:val="ro-RO"/>
        </w:rPr>
        <w:t>ț</w:t>
      </w:r>
      <w:r w:rsidRPr="00E47D87">
        <w:rPr>
          <w:b/>
          <w:sz w:val="24"/>
          <w:szCs w:val="24"/>
          <w:lang w:val="ro-RO"/>
        </w:rPr>
        <w:t>ionate</w:t>
      </w:r>
      <w:r w:rsidRPr="00E47D87">
        <w:rPr>
          <w:sz w:val="24"/>
          <w:szCs w:val="24"/>
          <w:lang w:val="ro-RO"/>
        </w:rPr>
        <w:t>, prin modificarea cadrului legislativ privind finan</w:t>
      </w:r>
      <w:r w:rsidR="00CC4B46">
        <w:rPr>
          <w:sz w:val="24"/>
          <w:szCs w:val="24"/>
          <w:lang w:val="ro-RO"/>
        </w:rPr>
        <w:t>ț</w:t>
      </w:r>
      <w:r w:rsidRPr="00E47D87">
        <w:rPr>
          <w:sz w:val="24"/>
          <w:szCs w:val="24"/>
          <w:lang w:val="ro-RO"/>
        </w:rPr>
        <w:t>ele publice locale.</w:t>
      </w:r>
    </w:p>
    <w:p w14:paraId="47224BCF" w14:textId="65CED9FA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Se propune, în esen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ă, centralizarea bugetului Capitalei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trecerea de la un model fragmentat (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apte bugete separate – unul al municipiului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ase ale sectoarelor) la un model unitar, în care resursele financiare colectate de la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teni să fie administrate integrat la nivel municipal, apoi distribuite către sectoare pe baza criteriilor de performan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ă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necesitate. Ini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iativa vine să stabilească o serie de criterii obiective pe baza cărora acestea din urmă pot fi evaluate: suprafa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 subdiviziunii unită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administrativ-teritoriale, numărul de locuitori, proiecte de investi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cu implica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majore pentru municipiul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ti, proiecte de investi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ale sectorului, asigurarea cofinan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ării proiectelor, gradul de colectare realizat, în anul anterior, de către fiecare sector.</w:t>
      </w:r>
    </w:p>
    <w:p w14:paraId="09C31C52" w14:textId="2AC721F7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lastRenderedPageBreak/>
        <w:t>Conform modificărilor legislative propuse, Consiliul General al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ti va decide modul de repartizare a veniturilor din impozitul pe venit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din taxele locale între Primăria Capitalei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primăriile de sector, în loc ca aceste sume să se aloce automat direct sectoarelor conform cotelor fixe din legisla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ia actuală.</w:t>
      </w:r>
    </w:p>
    <w:p w14:paraId="1D221A48" w14:textId="2756307F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Astfel, se transferă decizia bugetară strategică de la nivelul celor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ase sectoare la nivelul întregului municipiu, Primăria Generală urmând să gestioneze central veniturile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să aloce fonduri către sectoare în func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ie de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nevoile reale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priorită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ile stabilite la nivel de ora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.</w:t>
      </w:r>
    </w:p>
    <w:p w14:paraId="4057013E" w14:textId="77777777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Pentru a atinge acest obiectiv, propunerea legislativă modifică o serie de acte normative, astfel:</w:t>
      </w:r>
    </w:p>
    <w:p w14:paraId="64D76D21" w14:textId="6D17AA65" w:rsidR="00E34608" w:rsidRPr="00E47D87" w:rsidRDefault="00000000">
      <w:pPr>
        <w:numPr>
          <w:ilvl w:val="0"/>
          <w:numId w:val="1"/>
        </w:numPr>
        <w:spacing w:before="24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 xml:space="preserve">Legea nr. 227/2015 privind Codul fiscal, publicată în Monitorul Oficial al României, Partea I, nr. 688 din 10 septembrie 2015, cu modificările 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i completările ulterioare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(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Codul fiscal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)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va fi modificat astfel încât impozitele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taxele locale aferente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ti (impozitele pe clădiri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terenuri, impozitul pe mijloacele de transport, taxele locale precum cele pentru afi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aj publicitar, spectacole etc.) să se facă venit la bugetul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ti, nu la bugetele sectoarelor, cum se întâmplă în prezent. Municipiul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 este asimilat celorlalte unită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administrativ-teritoriale în privin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 destina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iei acestor venituri, eliminându-se excep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ia actuală care direc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iona veniturile locale către subdiviziuni. Practic, sectoarele vor înceta să mai încaseze în mod direct taxele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impozitele locale de la persoanele fizice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juridice, aceste venituri urmând a fi colectate (sau virate) către bugetul central al Capitalei.</w:t>
      </w:r>
    </w:p>
    <w:p w14:paraId="37828160" w14:textId="16A6157F" w:rsidR="00E34608" w:rsidRPr="00E47D87" w:rsidRDefault="00000000">
      <w:pPr>
        <w:numPr>
          <w:ilvl w:val="0"/>
          <w:numId w:val="1"/>
        </w:numPr>
        <w:spacing w:after="24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Legea nr. 273/2006 privind finan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 xml:space="preserve">ele publice locale, publicată în Monitorul Oficial al României, Partea I, nr. 618 din 18 iulie 2006, cu modificările 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i completările ulterioare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va fi modificată astfel încât cotele defalcate din impozitul pe venit aferente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tiului să fie alocate integral la bugetul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ti, înlăturându-se actuala împăr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ire procentuală fixă cu sectoarele. Se introduce astfel repartizarea în interiorul municipiului printr-o hotărâre a Consiliului General al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ti.</w:t>
      </w:r>
    </w:p>
    <w:p w14:paraId="24AA196B" w14:textId="77777777" w:rsidR="00E34608" w:rsidRPr="00E47D87" w:rsidRDefault="00E34608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</w:p>
    <w:p w14:paraId="2C9DD3AC" w14:textId="19D8E225" w:rsidR="00E34608" w:rsidRPr="00E47D87" w:rsidRDefault="00000000">
      <w:pPr>
        <w:numPr>
          <w:ilvl w:val="0"/>
          <w:numId w:val="2"/>
        </w:num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Ordonan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a Guvernului nr. 2/2001 privind regimul juridic al contraven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 xml:space="preserve">iilor, publicată în Monitorul Oficial al României, Partea I, nr. 410 din 25 iulie 2001, cu modificările 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i completările ulterioare,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este modificată pentru ca veniturile din amenzile aplicate în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ti să revină integral bugetului municipiului, 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Ordonan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a de urgen</w:t>
      </w:r>
      <w:r w:rsidR="00CC4B46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i/>
          <w:sz w:val="24"/>
          <w:szCs w:val="24"/>
          <w:lang w:val="ro-RO"/>
        </w:rPr>
        <w:t>ă a Guvernului nr. 80/2013 privind taxele judiciare de timbru, publicată în Monitorul Oficial al României, Partea I, nr. 392 din 29 iunie 2013,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se completează astfel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lastRenderedPageBreak/>
        <w:t>încât taxele de timbru plătite de persoane din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 să constituie venit la bugetul municipiului.</w:t>
      </w:r>
    </w:p>
    <w:p w14:paraId="3DCE30FF" w14:textId="307266A9" w:rsidR="00E34608" w:rsidRPr="00E47D87" w:rsidRDefault="00000000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  <w:t>Prin implementarea acestor schimbări legislative,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tiul va trece la un buget unic, centralizat, similar marilor capitale europene comparabile ca organizare administrativă.</w:t>
      </w:r>
    </w:p>
    <w:p w14:paraId="2A3A735D" w14:textId="2E5D387B" w:rsidR="00E34608" w:rsidRPr="00E47D87" w:rsidRDefault="00000000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  <w:t>Consiliul General al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 va avea competen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a exclusivă de a decide cum sunt alocate fondurile către sectoare, după consultarea acestora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în func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ie de necesită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ile reale ale comunită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ii. Această solu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ie va elimina discrepan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ele artificiale dintre sectoare, permi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ând ca fiecare zonă a ora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ului să primească resurse în func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ie de criterii echitabile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de priorită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ile stabilite la nivelul întregii Capitale.</w:t>
      </w:r>
    </w:p>
    <w:p w14:paraId="1F6890A0" w14:textId="3CA7D908" w:rsidR="00E34608" w:rsidRPr="00E47D87" w:rsidRDefault="00000000">
      <w:pPr>
        <w:spacing w:before="240" w:after="24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  <w:t>Totodată, marile proiecte ale ora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ului (de exemplu, infrastructură, spitale, reabilitarea sistemului de termoficare, dezvoltare urbană) vor putea fi finan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ate mai u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or, deoarece Primăria Capitalei va dispune de o parte mai consistentă din venituri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va putea direc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iona fonduri către investi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strategice.</w:t>
      </w:r>
    </w:p>
    <w:p w14:paraId="09811BCD" w14:textId="32CD8402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Instituirea noului mecanism de alocare a veniturilor va determina o cre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tere a gradului de responsabilitate a modului de cheltuire a banilor publici colecta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de la nivelul întregului municipiu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ti, precum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de transparen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ă cu privire la destina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ia acestora.</w:t>
      </w:r>
    </w:p>
    <w:p w14:paraId="39143A80" w14:textId="04499BDE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Această reorganizare nu introduce taxe noi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nici nu majorează nivelul celor existente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, vizând doar redistribuirea celor deja colectate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schimbarea destina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iei lor către bugetul municipal.</w:t>
      </w:r>
    </w:p>
    <w:p w14:paraId="58150EB9" w14:textId="25670162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Nu în ultimul rând, prezenta ini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iativă este conform cu </w:t>
      </w: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>Carta europeană a autonomiei locale,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în special cu art. 4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9, care prevăd corelarea resurselor financiare ale autorită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ilor locale cu atribu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iile lor. Măsura propusă respectă autonomia administrativă a sectoarelor, însă instituie o coordonare financiară necesară la nivelul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ti, pentru asigurarea unei guvernan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e urbane coerente, moderne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eficiente. Reforma nu diminuează competen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ele sectoarelor, ci urmăre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te corelarea responsabilită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ilor de interes general cu resursele financiare adecvate puse la dispozi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ie la nivelul întregii Capitale.</w:t>
      </w:r>
    </w:p>
    <w:p w14:paraId="3AE2C153" w14:textId="47D1BFB7" w:rsidR="00E34608" w:rsidRPr="00E47D87" w:rsidRDefault="00000000">
      <w:pPr>
        <w:spacing w:before="240" w:after="240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În concluzie, modificările preconizate prin acest proiect de lege răspund unei necesită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stringente de echitate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eficien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ă în administrarea financiară a Capitalei, aliniindu-se totodată voin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ei exprimate în mod clar de cetă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enii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teni la referendumul local din 2024. Prin adoptarea acestor măsuri, se creează premisele unui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 mai bine coordonat financiar, cu un buget consolidat care să deservească interesele întregii comunită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i, nu doar pe cele ale fiecărui sector în parte.</w:t>
      </w:r>
    </w:p>
    <w:p w14:paraId="281F5922" w14:textId="77777777" w:rsidR="00E34608" w:rsidRPr="00E47D87" w:rsidRDefault="00E34608">
      <w:pPr>
        <w:spacing w:before="240" w:after="240"/>
        <w:jc w:val="center"/>
        <w:rPr>
          <w:rFonts w:ascii="Trebuchet MS" w:eastAsia="Trebuchet MS" w:hAnsi="Trebuchet MS" w:cs="Trebuchet MS"/>
          <w:sz w:val="24"/>
          <w:szCs w:val="24"/>
          <w:lang w:val="ro-RO"/>
        </w:rPr>
      </w:pPr>
    </w:p>
    <w:p w14:paraId="65F735CC" w14:textId="77777777" w:rsidR="007F5CF3" w:rsidRDefault="007F5CF3">
      <w:pPr>
        <w:spacing w:before="240" w:after="240"/>
        <w:jc w:val="center"/>
        <w:rPr>
          <w:b/>
          <w:sz w:val="24"/>
          <w:szCs w:val="24"/>
          <w:lang w:val="ro-RO"/>
        </w:rPr>
      </w:pPr>
    </w:p>
    <w:p w14:paraId="55AB27DF" w14:textId="61B3423C" w:rsidR="00E34608" w:rsidRPr="00E47D87" w:rsidRDefault="00000000" w:rsidP="007F5CF3">
      <w:pPr>
        <w:spacing w:before="240" w:after="240" w:line="252" w:lineRule="auto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b/>
          <w:sz w:val="24"/>
          <w:szCs w:val="24"/>
          <w:lang w:val="ro-RO"/>
        </w:rPr>
        <w:t>Sec</w:t>
      </w:r>
      <w:r w:rsidR="00CC4B46">
        <w:rPr>
          <w:b/>
          <w:sz w:val="24"/>
          <w:szCs w:val="24"/>
          <w:lang w:val="ro-RO"/>
        </w:rPr>
        <w:t>ț</w:t>
      </w:r>
      <w:r w:rsidRPr="00E47D87">
        <w:rPr>
          <w:b/>
          <w:sz w:val="24"/>
          <w:szCs w:val="24"/>
          <w:lang w:val="ro-RO"/>
        </w:rPr>
        <w:t>iunea a III-a</w:t>
      </w:r>
    </w:p>
    <w:p w14:paraId="22256A88" w14:textId="77777777" w:rsidR="00E34608" w:rsidRPr="00E47D87" w:rsidRDefault="00000000" w:rsidP="007F5CF3">
      <w:pPr>
        <w:spacing w:before="240" w:after="240" w:line="252" w:lineRule="auto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Impactul </w:t>
      </w:r>
      <w:proofErr w:type="spellStart"/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socio</w:t>
      </w:r>
      <w:proofErr w:type="spellEnd"/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-economic al proiectului de act normativ </w:t>
      </w:r>
    </w:p>
    <w:p w14:paraId="1074B90D" w14:textId="77777777" w:rsidR="00E34608" w:rsidRPr="00E47D87" w:rsidRDefault="00000000" w:rsidP="007F5CF3">
      <w:pPr>
        <w:spacing w:before="240" w:after="240" w:line="252" w:lineRule="auto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</w:t>
      </w:r>
    </w:p>
    <w:p w14:paraId="68EBF2CC" w14:textId="77777777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    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ab/>
        <w:t>1. Impactul macroeconomic</w:t>
      </w:r>
    </w:p>
    <w:p w14:paraId="3ECE7C76" w14:textId="33742D95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    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ab/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Proiectul de act normativ nu se referă la acest subiect. Propunerea legislativă vizează redistribuirea internă a resurselor în cadrul municipiului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ti, fără a modifica nivelul agregat al veniturilor fiscale.</w:t>
      </w:r>
    </w:p>
    <w:p w14:paraId="12899A7B" w14:textId="77777777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</w:t>
      </w:r>
    </w:p>
    <w:p w14:paraId="43F80B78" w14:textId="6A1857CE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    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</w:r>
      <w:r w:rsidRPr="00E47D87">
        <w:rPr>
          <w:b/>
          <w:sz w:val="24"/>
          <w:szCs w:val="24"/>
          <w:lang w:val="ro-RO"/>
        </w:rPr>
        <w:t>2. Impactul asupra mediului concuren</w:t>
      </w:r>
      <w:r w:rsidR="00CC4B46">
        <w:rPr>
          <w:b/>
          <w:sz w:val="24"/>
          <w:szCs w:val="24"/>
          <w:lang w:val="ro-RO"/>
        </w:rPr>
        <w:t>ț</w:t>
      </w:r>
      <w:r w:rsidRPr="00E47D87">
        <w:rPr>
          <w:b/>
          <w:sz w:val="24"/>
          <w:szCs w:val="24"/>
          <w:lang w:val="ro-RO"/>
        </w:rPr>
        <w:t xml:space="preserve">ial </w:t>
      </w:r>
      <w:r w:rsidR="00CC4B46">
        <w:rPr>
          <w:b/>
          <w:sz w:val="24"/>
          <w:szCs w:val="24"/>
          <w:lang w:val="ro-RO"/>
        </w:rPr>
        <w:t>ș</w:t>
      </w:r>
      <w:r w:rsidRPr="00E47D87">
        <w:rPr>
          <w:b/>
          <w:sz w:val="24"/>
          <w:szCs w:val="24"/>
          <w:lang w:val="ro-RO"/>
        </w:rPr>
        <w:t>i domeniului ajutoarelor de stat</w:t>
      </w:r>
    </w:p>
    <w:p w14:paraId="1DDCC992" w14:textId="27031643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    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ab/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Proiectul de act normativ nu se referă la acest subiect. Măsurile propuse privesc exclusiv mecanisme de administrare bugetară locală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nu afectează concuren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 sau regimul ajutoarelor de stat.</w:t>
      </w:r>
    </w:p>
    <w:p w14:paraId="3A2DAAC0" w14:textId="77777777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</w:t>
      </w:r>
    </w:p>
    <w:p w14:paraId="04FC50E2" w14:textId="77777777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    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3. Impactul asupra mediului de afaceri</w:t>
      </w:r>
    </w:p>
    <w:p w14:paraId="5EB7AC5E" w14:textId="38F42286" w:rsidR="00E34608" w:rsidRPr="00E47D87" w:rsidRDefault="00000000" w:rsidP="007F5CF3">
      <w:pPr>
        <w:spacing w:before="120" w:after="240" w:line="252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Proiectul de act normativ nu se referă la acest subiect. Schimbările vizează raporturile administrative dintre institu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ii publice (municipiu-sectoare)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nu instituie obliga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noi pentru agen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economici. Achitarea taxelor locale de către firmele din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 se va face către acela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sistem fiscal local, fără sarcini administrative suplimentare, schimbându-se doar destina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ia finală a acestor venituri (bugetul Municipal în locul bugetelor de sector).</w:t>
      </w:r>
    </w:p>
    <w:p w14:paraId="475C69D0" w14:textId="77777777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i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i/>
          <w:sz w:val="24"/>
          <w:szCs w:val="24"/>
          <w:lang w:val="ro-RO"/>
        </w:rPr>
        <w:t xml:space="preserve"> </w:t>
      </w:r>
    </w:p>
    <w:p w14:paraId="3F543E55" w14:textId="77777777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    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4. Impactul asupra sarcinilor administrative</w:t>
      </w:r>
    </w:p>
    <w:p w14:paraId="1DE820B1" w14:textId="1549CDE8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    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ab/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Din punct de vedere administrativ, se 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teaptă o eficientizare: coordonarea unitară a bugetului Capitalei poate reduce suprapunerile de atribu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fragmentarea financiară, permi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ând o planificare strategică la nivelul întregii unită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administrativ-teritoriale. În intern, primăriile de sector vor trebui să adapteze fluxurile de colectare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virare a veniturilor, însă aceste modificări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in de organizarea autorită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ilor locale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pot fi implementate gradual, fără a afecta publicul larg.</w:t>
      </w:r>
    </w:p>
    <w:p w14:paraId="7179DB42" w14:textId="5359A114" w:rsidR="007F5CF3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 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</w:r>
    </w:p>
    <w:p w14:paraId="0822DD8D" w14:textId="2EDB62F3" w:rsidR="00E34608" w:rsidRPr="00E47D87" w:rsidRDefault="00000000" w:rsidP="007F5CF3">
      <w:pPr>
        <w:spacing w:before="120" w:after="240" w:line="252" w:lineRule="auto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b/>
          <w:sz w:val="24"/>
          <w:szCs w:val="24"/>
          <w:lang w:val="ro-RO"/>
        </w:rPr>
        <w:t xml:space="preserve">5. Impactul asupra întreprinderilor mici </w:t>
      </w:r>
      <w:r w:rsidR="00CC4B46">
        <w:rPr>
          <w:b/>
          <w:sz w:val="24"/>
          <w:szCs w:val="24"/>
          <w:lang w:val="ro-RO"/>
        </w:rPr>
        <w:t>ș</w:t>
      </w:r>
      <w:r w:rsidRPr="00E47D87">
        <w:rPr>
          <w:b/>
          <w:sz w:val="24"/>
          <w:szCs w:val="24"/>
          <w:lang w:val="ro-RO"/>
        </w:rPr>
        <w:t>i mijlocii</w:t>
      </w:r>
    </w:p>
    <w:p w14:paraId="3C9A2617" w14:textId="6E4A4EA1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lastRenderedPageBreak/>
        <w:t xml:space="preserve">     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ab/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Proiectul de act normativ nu se referă la acest subiect. Nivelul taxelor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impozitelor locale rămânând neschimbat. Pe termen mediu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lung, o mai bună administrare a bugetului municipal poate avea efecte pozitive indirecte, prin îmbunătă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irea infrastructurii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i serviciilor urbane de care beneficiază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mediul de afaceri local.</w:t>
      </w:r>
    </w:p>
    <w:p w14:paraId="00B41F38" w14:textId="77777777" w:rsidR="00E34608" w:rsidRPr="00E47D87" w:rsidRDefault="00E34608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</w:p>
    <w:p w14:paraId="191E592C" w14:textId="77777777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    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6. Impactul social</w:t>
      </w:r>
    </w:p>
    <w:p w14:paraId="3C4FBECF" w14:textId="3B5BB4ED" w:rsidR="00E34608" w:rsidRPr="00E47D87" w:rsidRDefault="00000000" w:rsidP="007F5CF3">
      <w:pPr>
        <w:spacing w:before="120" w:after="240" w:line="252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Proiectul de act normativ are un impact social pozitiv. O repartizare bugetară mai echilibrată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coordonată la nivel de municipiu va permite reducerea diferen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elor dintre sectoare în ceea ce prive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te calitatea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finan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area serviciilor publice (transport public, termoficare, educa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ie, sănătate, spa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verzi etc.), asigurându-se condi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relativ egale pentru to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locuitorii Capitalei, indiferent de sector. Locuitorii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tiului vor fi trata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echitabil, indiferent de sectorul în care domiciliază, având acces la servicii publice de calitate similară, finan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ate unitar.</w:t>
      </w:r>
    </w:p>
    <w:p w14:paraId="5A57D7AA" w14:textId="387CA873" w:rsidR="00E34608" w:rsidRPr="00E47D87" w:rsidRDefault="00000000" w:rsidP="007F5CF3">
      <w:pPr>
        <w:spacing w:before="120" w:after="240" w:line="252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De asemenea, fondurile municipale consolidate vor putea fi orientate către proiecte majore de investi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– cum ar fi modernizarea 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elei de termoficare, extinderea transportului public sau consolidarea clădirilor cu risc seismic – care îmbunătă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esc direct calitatea vie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 cetă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enilor.</w:t>
      </w:r>
    </w:p>
    <w:p w14:paraId="76F9696C" w14:textId="076E1E35" w:rsidR="00E34608" w:rsidRPr="00E47D87" w:rsidRDefault="00000000" w:rsidP="007F5CF3">
      <w:pPr>
        <w:spacing w:before="120" w:after="240" w:line="252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Se anticipează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o cre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tere a eficien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ei utilizării banilor publici: alocarea centralizată, pe baza unor criterii transparente, va diminua risipa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va spori răspunderea autorită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ilor locale fa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ă de comunitate. În ansamblu, cetă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enii bucure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teni vor beneficia de un management financiar local mai responsabil, în concordan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ă cu decizia în cadrul referendumului din 2024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orientat către binele comun, ceea ce poate consolida încrederea publicului în administra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ia locală.</w:t>
      </w:r>
    </w:p>
    <w:p w14:paraId="0D88C385" w14:textId="77777777" w:rsidR="006D470F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       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ab/>
      </w:r>
    </w:p>
    <w:p w14:paraId="2E7FCDA0" w14:textId="2B664599" w:rsidR="00E34608" w:rsidRPr="00E47D87" w:rsidRDefault="00000000" w:rsidP="007F5CF3">
      <w:pPr>
        <w:spacing w:before="120" w:after="240" w:line="252" w:lineRule="auto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7. Impactul asupra mediului</w:t>
      </w:r>
    </w:p>
    <w:p w14:paraId="78002E77" w14:textId="765E071F" w:rsidR="00E34608" w:rsidRPr="00E47D87" w:rsidRDefault="00000000" w:rsidP="007F5CF3">
      <w:pPr>
        <w:spacing w:before="120" w:after="240" w:line="252" w:lineRule="auto"/>
        <w:jc w:val="both"/>
        <w:rPr>
          <w:rFonts w:ascii="Trebuchet MS" w:eastAsia="Trebuchet MS" w:hAnsi="Trebuchet MS" w:cs="Trebuchet MS"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 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ab/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Măsurile propuse nu au inciden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ă directă asupra politicilor de mediu. Cu toate acestea, o administrare financiară mai eficientă ar putea facilita pe viitor finan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 xml:space="preserve">area unor proiecte de mediu 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 transport durabil (precum extinderea spa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iilor verzi, gestionarea de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eurilor, proiecte de mobilitate urbană ecologică), datorită unei viziuni unitare la nivelul întregului ora</w:t>
      </w:r>
      <w:r w:rsidR="00CC4B46">
        <w:rPr>
          <w:rFonts w:ascii="Trebuchet MS" w:eastAsia="Trebuchet MS" w:hAnsi="Trebuchet MS" w:cs="Trebuchet MS"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sz w:val="24"/>
          <w:szCs w:val="24"/>
          <w:lang w:val="ro-RO"/>
        </w:rPr>
        <w:t>.</w:t>
      </w:r>
    </w:p>
    <w:p w14:paraId="63E4CE2C" w14:textId="77777777" w:rsidR="006D470F" w:rsidRPr="00E47D87" w:rsidRDefault="006D470F" w:rsidP="007F5CF3">
      <w:pPr>
        <w:spacing w:before="120" w:line="252" w:lineRule="auto"/>
        <w:ind w:firstLine="720"/>
        <w:jc w:val="both"/>
        <w:rPr>
          <w:rFonts w:ascii="Trebuchet MS" w:eastAsia="Trebuchet MS" w:hAnsi="Trebuchet MS" w:cs="Trebuchet MS"/>
          <w:i/>
          <w:lang w:val="ro-RO"/>
        </w:rPr>
      </w:pPr>
    </w:p>
    <w:p w14:paraId="3439FC62" w14:textId="2B43AEDD" w:rsidR="00E34608" w:rsidRPr="00E47D87" w:rsidRDefault="00000000" w:rsidP="007F5CF3">
      <w:pPr>
        <w:spacing w:before="120" w:line="252" w:lineRule="auto"/>
        <w:ind w:firstLine="720"/>
        <w:jc w:val="both"/>
        <w:rPr>
          <w:rFonts w:ascii="Trebuchet MS" w:eastAsia="Trebuchet MS" w:hAnsi="Trebuchet MS" w:cs="Trebuchet MS"/>
          <w:b/>
          <w:lang w:val="ro-RO"/>
        </w:rPr>
      </w:pPr>
      <w:r w:rsidRPr="00E47D87">
        <w:rPr>
          <w:rFonts w:ascii="Trebuchet MS" w:eastAsia="Trebuchet MS" w:hAnsi="Trebuchet MS" w:cs="Trebuchet MS"/>
          <w:i/>
          <w:lang w:val="ro-RO"/>
        </w:rPr>
        <w:t>În temeiul celor expuse mai sus, apreciem că adoptarea acestei legi este oportună, întrucât va alinia legisla</w:t>
      </w:r>
      <w:r w:rsidR="00CC4B46">
        <w:rPr>
          <w:rFonts w:ascii="Trebuchet MS" w:eastAsia="Trebuchet MS" w:hAnsi="Trebuchet MS" w:cs="Trebuchet MS"/>
          <w:i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lang w:val="ro-RO"/>
        </w:rPr>
        <w:t>ia la voin</w:t>
      </w:r>
      <w:r w:rsidR="00CC4B46">
        <w:rPr>
          <w:rFonts w:ascii="Trebuchet MS" w:eastAsia="Trebuchet MS" w:hAnsi="Trebuchet MS" w:cs="Trebuchet MS"/>
          <w:i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lang w:val="ro-RO"/>
        </w:rPr>
        <w:t>a cetă</w:t>
      </w:r>
      <w:r w:rsidR="00CC4B46">
        <w:rPr>
          <w:rFonts w:ascii="Trebuchet MS" w:eastAsia="Trebuchet MS" w:hAnsi="Trebuchet MS" w:cs="Trebuchet MS"/>
          <w:i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lang w:val="ro-RO"/>
        </w:rPr>
        <w:t xml:space="preserve">enilor exprimată prin referendum </w:t>
      </w:r>
      <w:r w:rsidR="00CC4B46">
        <w:rPr>
          <w:rFonts w:ascii="Trebuchet MS" w:eastAsia="Trebuchet MS" w:hAnsi="Trebuchet MS" w:cs="Trebuchet MS"/>
          <w:i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lang w:val="ro-RO"/>
        </w:rPr>
        <w:t>i va crea un cadru modern de gestionare a finan</w:t>
      </w:r>
      <w:r w:rsidR="00CC4B46">
        <w:rPr>
          <w:rFonts w:ascii="Trebuchet MS" w:eastAsia="Trebuchet MS" w:hAnsi="Trebuchet MS" w:cs="Trebuchet MS"/>
          <w:i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lang w:val="ro-RO"/>
        </w:rPr>
        <w:t>elor publice locale în Municipiul Bucure</w:t>
      </w:r>
      <w:r w:rsidR="00CC4B46">
        <w:rPr>
          <w:rFonts w:ascii="Trebuchet MS" w:eastAsia="Trebuchet MS" w:hAnsi="Trebuchet MS" w:cs="Trebuchet MS"/>
          <w:i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lang w:val="ro-RO"/>
        </w:rPr>
        <w:t>ti, în beneficiul comunită</w:t>
      </w:r>
      <w:r w:rsidR="00CC4B46">
        <w:rPr>
          <w:rFonts w:ascii="Trebuchet MS" w:eastAsia="Trebuchet MS" w:hAnsi="Trebuchet MS" w:cs="Trebuchet MS"/>
          <w:i/>
          <w:lang w:val="ro-RO"/>
        </w:rPr>
        <w:t>ț</w:t>
      </w:r>
      <w:r w:rsidRPr="00E47D87">
        <w:rPr>
          <w:rFonts w:ascii="Trebuchet MS" w:eastAsia="Trebuchet MS" w:hAnsi="Trebuchet MS" w:cs="Trebuchet MS"/>
          <w:i/>
          <w:lang w:val="ro-RO"/>
        </w:rPr>
        <w:t xml:space="preserve">ii locale </w:t>
      </w:r>
      <w:r w:rsidR="00CC4B46">
        <w:rPr>
          <w:rFonts w:ascii="Trebuchet MS" w:eastAsia="Trebuchet MS" w:hAnsi="Trebuchet MS" w:cs="Trebuchet MS"/>
          <w:i/>
          <w:lang w:val="ro-RO"/>
        </w:rPr>
        <w:t>ș</w:t>
      </w:r>
      <w:r w:rsidRPr="00E47D87">
        <w:rPr>
          <w:rFonts w:ascii="Trebuchet MS" w:eastAsia="Trebuchet MS" w:hAnsi="Trebuchet MS" w:cs="Trebuchet MS"/>
          <w:i/>
          <w:lang w:val="ro-RO"/>
        </w:rPr>
        <w:t>i al dezvoltării coerente a Capitalei.</w:t>
      </w:r>
    </w:p>
    <w:p w14:paraId="07A3CBB5" w14:textId="77777777" w:rsidR="007F5CF3" w:rsidRDefault="007F5CF3" w:rsidP="007F5CF3">
      <w:pPr>
        <w:spacing w:before="240" w:line="252" w:lineRule="auto"/>
        <w:ind w:firstLine="720"/>
        <w:jc w:val="both"/>
        <w:rPr>
          <w:b/>
          <w:lang w:val="ro-RO"/>
        </w:rPr>
      </w:pPr>
    </w:p>
    <w:p w14:paraId="5E7A880F" w14:textId="456F71B7" w:rsidR="00E34608" w:rsidRPr="00E47D87" w:rsidRDefault="00000000" w:rsidP="007F5CF3">
      <w:pPr>
        <w:spacing w:before="240" w:line="252" w:lineRule="auto"/>
        <w:ind w:firstLine="720"/>
        <w:jc w:val="both"/>
        <w:rPr>
          <w:rFonts w:ascii="Trebuchet MS" w:eastAsia="Trebuchet MS" w:hAnsi="Trebuchet MS" w:cs="Trebuchet MS"/>
          <w:b/>
          <w:lang w:val="ro-RO"/>
        </w:rPr>
      </w:pPr>
      <w:r w:rsidRPr="00E47D87">
        <w:rPr>
          <w:b/>
          <w:lang w:val="ro-RO"/>
        </w:rPr>
        <w:t>Ini</w:t>
      </w:r>
      <w:r w:rsidR="00CC4B46">
        <w:rPr>
          <w:b/>
          <w:lang w:val="ro-RO"/>
        </w:rPr>
        <w:t>ț</w:t>
      </w:r>
      <w:r w:rsidRPr="00E47D87">
        <w:rPr>
          <w:b/>
          <w:lang w:val="ro-RO"/>
        </w:rPr>
        <w:t>iator,</w:t>
      </w:r>
    </w:p>
    <w:p w14:paraId="6733B571" w14:textId="7082D665" w:rsidR="00E34608" w:rsidRPr="00E47D87" w:rsidRDefault="00000000" w:rsidP="007F5CF3">
      <w:pPr>
        <w:spacing w:before="240" w:line="252" w:lineRule="auto"/>
        <w:ind w:firstLine="720"/>
        <w:jc w:val="both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lang w:val="ro-RO"/>
        </w:rPr>
        <w:lastRenderedPageBreak/>
        <w:t xml:space="preserve">Cătălin DRULĂ, deputat USR           </w:t>
      </w:r>
    </w:p>
    <w:p w14:paraId="340C5CF3" w14:textId="77777777" w:rsidR="007F5CF3" w:rsidRDefault="007F5CF3" w:rsidP="007F5CF3">
      <w:pPr>
        <w:spacing w:before="240" w:line="252" w:lineRule="auto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</w:p>
    <w:p w14:paraId="41929B93" w14:textId="0BEEAF45" w:rsidR="00E34608" w:rsidRPr="00E47D87" w:rsidRDefault="00000000">
      <w:pPr>
        <w:spacing w:before="24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Lista sus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inătorilor</w:t>
      </w:r>
    </w:p>
    <w:p w14:paraId="30673A22" w14:textId="77777777" w:rsidR="00E34608" w:rsidRPr="00E47D87" w:rsidRDefault="00000000">
      <w:pPr>
        <w:spacing w:before="24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Lege</w:t>
      </w:r>
    </w:p>
    <w:p w14:paraId="032DFB21" w14:textId="73269F3C" w:rsidR="00E34608" w:rsidRPr="00E47D87" w:rsidRDefault="00000000">
      <w:pPr>
        <w:spacing w:before="240"/>
        <w:jc w:val="center"/>
        <w:rPr>
          <w:rFonts w:ascii="Trebuchet MS" w:eastAsia="Trebuchet MS" w:hAnsi="Trebuchet MS" w:cs="Trebuchet MS"/>
          <w:b/>
          <w:sz w:val="24"/>
          <w:szCs w:val="24"/>
          <w:lang w:val="ro-RO"/>
        </w:rPr>
      </w:pP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privind modificarea legisla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ț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iei pentru repartizarea între Primăria Municipiului Bucure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ti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i primăriile de sector a impozitelor pe venit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 xml:space="preserve">i a taxelor 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i impozitelor locale colectate de la bucure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teni cu aprobarea Consiliului General al Municipiului Bucure</w:t>
      </w:r>
      <w:r w:rsidR="00CC4B46">
        <w:rPr>
          <w:rFonts w:ascii="Trebuchet MS" w:eastAsia="Trebuchet MS" w:hAnsi="Trebuchet MS" w:cs="Trebuchet MS"/>
          <w:b/>
          <w:sz w:val="24"/>
          <w:szCs w:val="24"/>
          <w:lang w:val="ro-RO"/>
        </w:rPr>
        <w:t>ș</w:t>
      </w:r>
      <w:r w:rsidRPr="00E47D87">
        <w:rPr>
          <w:rFonts w:ascii="Trebuchet MS" w:eastAsia="Trebuchet MS" w:hAnsi="Trebuchet MS" w:cs="Trebuchet MS"/>
          <w:b/>
          <w:sz w:val="24"/>
          <w:szCs w:val="24"/>
          <w:lang w:val="ro-RO"/>
        </w:rPr>
        <w:t>ti</w:t>
      </w:r>
    </w:p>
    <w:p w14:paraId="1607CD20" w14:textId="77777777" w:rsidR="00E34608" w:rsidRPr="00E47D87" w:rsidRDefault="00E34608">
      <w:pPr>
        <w:spacing w:before="240"/>
        <w:jc w:val="both"/>
        <w:rPr>
          <w:rFonts w:ascii="Trebuchet MS" w:eastAsia="Trebuchet MS" w:hAnsi="Trebuchet MS" w:cs="Trebuchet MS"/>
          <w:lang w:val="ro-RO"/>
        </w:rPr>
      </w:pPr>
    </w:p>
    <w:tbl>
      <w:tblPr>
        <w:tblStyle w:val="a"/>
        <w:tblW w:w="89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4530"/>
        <w:gridCol w:w="1860"/>
        <w:gridCol w:w="1500"/>
      </w:tblGrid>
      <w:tr w:rsidR="00E34608" w:rsidRPr="00E47D87" w14:paraId="5FE39C97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4F794" w14:textId="77777777" w:rsidR="00E34608" w:rsidRPr="00E47D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lang w:val="ro-RO"/>
              </w:rPr>
            </w:pPr>
            <w:r w:rsidRPr="00E47D87">
              <w:rPr>
                <w:rFonts w:ascii="Trebuchet MS" w:eastAsia="Trebuchet MS" w:hAnsi="Trebuchet MS" w:cs="Trebuchet MS"/>
                <w:lang w:val="ro-RO"/>
              </w:rPr>
              <w:t>NR.</w:t>
            </w: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AC707" w14:textId="77777777" w:rsidR="00E34608" w:rsidRPr="00E47D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lang w:val="ro-RO"/>
              </w:rPr>
            </w:pPr>
            <w:r w:rsidRPr="00E47D87">
              <w:rPr>
                <w:rFonts w:ascii="Trebuchet MS" w:eastAsia="Trebuchet MS" w:hAnsi="Trebuchet MS" w:cs="Trebuchet MS"/>
                <w:lang w:val="ro-RO"/>
              </w:rPr>
              <w:t>DEPUTAT/SENATOR</w:t>
            </w: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1E59" w14:textId="77777777" w:rsidR="00E34608" w:rsidRPr="00E47D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lang w:val="ro-RO"/>
              </w:rPr>
            </w:pPr>
            <w:r w:rsidRPr="00E47D87">
              <w:rPr>
                <w:rFonts w:ascii="Trebuchet MS" w:eastAsia="Trebuchet MS" w:hAnsi="Trebuchet MS" w:cs="Trebuchet MS"/>
                <w:lang w:val="ro-RO"/>
              </w:rPr>
              <w:t>SEMNĂTURĂ</w:t>
            </w: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32F1F" w14:textId="77777777" w:rsidR="00E34608" w:rsidRPr="00E47D8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rebuchet MS" w:eastAsia="Trebuchet MS" w:hAnsi="Trebuchet MS" w:cs="Trebuchet MS"/>
                <w:lang w:val="ro-RO"/>
              </w:rPr>
            </w:pPr>
            <w:r w:rsidRPr="00E47D87">
              <w:rPr>
                <w:rFonts w:ascii="Trebuchet MS" w:eastAsia="Trebuchet MS" w:hAnsi="Trebuchet MS" w:cs="Trebuchet MS"/>
                <w:lang w:val="ro-RO"/>
              </w:rPr>
              <w:t>PARTID</w:t>
            </w:r>
          </w:p>
        </w:tc>
      </w:tr>
      <w:tr w:rsidR="00E34608" w:rsidRPr="00E47D87" w14:paraId="41EDE60D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B2F0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75DF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D427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CD39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4293D544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F624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2AA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392A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EC54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4D5251F5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977A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1303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9E4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CAE2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0C2C491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EEF8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811D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1525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11A1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7BC72696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AAD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60BD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11C1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0325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217D3501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04E8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1DC5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2DF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690C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5CC86535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340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505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55F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6FDE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F5F7765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F829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28B2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0B03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A9B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11A6A9E9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341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F40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487A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627E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73FBFA06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0F7F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5413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3418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4D4F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6FFA902D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3ABA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CAF5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F3A4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8CE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1109639A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A090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528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3569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EC71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690D9F23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CA0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992D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E8B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3E32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07F08002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EF15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E22A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3238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7A06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6A7F475B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8D3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6461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92A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9DFE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4361889B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14ED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B683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9464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761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451E39CF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26EE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4DD5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565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E0E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F293CD4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8FC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3CA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96F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143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08B7B534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74B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E942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BB6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FC4A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5515F870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F356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7C0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2B03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F3D7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480F1D40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8C45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2DC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5DB8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462C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4E0832DF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204B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C43A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CA06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92D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0A214529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47D0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BA6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B56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2EC5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77B75B48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6E5E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792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E47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992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13C4F232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5C04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D7B6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490B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1667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CCE6335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C318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8E7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1CB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9611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64C73D1D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0B66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2789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822C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E67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744EE45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66F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BCF8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4484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93E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5040C03D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58F6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A4C9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7FF5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C5E7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0B09C6C2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BC92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1246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E5C9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29FC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68CE606B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AABF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2D72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4B92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FD9A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6C9E9BF2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C6E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8A8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BF5A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BC48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1E99D293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1824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F4D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2E3C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8E15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6220EF4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0109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693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057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FBA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6FD1E8B3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47AB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6A5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F62D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B66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072E855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1B1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B87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894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FA53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72FBA411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D05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235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8D85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2E4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6A1A99A5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2175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52AB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4490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190B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2DB2E21D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539D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9B4D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88F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B5B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02B41ABB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92CD4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9A6F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8404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6D41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7BAD0692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226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F3C5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9B7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9FC9E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EF7B57E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12B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3C951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316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6CB0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59A984DB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A81F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EB8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F504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6EE1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AFB743A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B9D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8901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C055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6A02C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31F9AD4D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6B06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A6FB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D2CA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5F235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474B0E07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A38D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37017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FEFF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650E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6CBE73F2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0766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69A4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8DDC0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FC752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0CFD7A9E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FEFA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A49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34B03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18C3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77F4131A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5C84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280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7AB7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A53F8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  <w:tr w:rsidR="00E34608" w:rsidRPr="00E47D87" w14:paraId="285A29BB" w14:textId="77777777"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DCD9F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4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2C4D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E29C9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  <w:tc>
          <w:tcPr>
            <w:tcW w:w="15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FD7B" w14:textId="77777777" w:rsidR="00E34608" w:rsidRPr="00E47D87" w:rsidRDefault="00E346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rebuchet MS" w:eastAsia="Trebuchet MS" w:hAnsi="Trebuchet MS" w:cs="Trebuchet MS"/>
                <w:lang w:val="ro-RO"/>
              </w:rPr>
            </w:pPr>
          </w:p>
        </w:tc>
      </w:tr>
    </w:tbl>
    <w:p w14:paraId="25FFC0CE" w14:textId="77777777" w:rsidR="00E34608" w:rsidRPr="00E47D87" w:rsidRDefault="00E34608">
      <w:pPr>
        <w:tabs>
          <w:tab w:val="center" w:pos="4320"/>
          <w:tab w:val="right" w:pos="8640"/>
        </w:tabs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F945874" w14:textId="77777777" w:rsidR="00E34608" w:rsidRPr="00E47D87" w:rsidRDefault="00E34608">
      <w:pP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124E21" w14:textId="77777777" w:rsidR="00E34608" w:rsidRPr="00E47D87" w:rsidRDefault="00E34608">
      <w:pP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E4C28B9" w14:textId="77777777" w:rsidR="00E34608" w:rsidRPr="00E47D87" w:rsidRDefault="00E34608">
      <w:pP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AC307CA" w14:textId="77777777" w:rsidR="00E34608" w:rsidRPr="00E47D87" w:rsidRDefault="00000000">
      <w:pPr>
        <w:tabs>
          <w:tab w:val="center" w:pos="4320"/>
          <w:tab w:val="right" w:pos="8640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47D87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drawing>
          <wp:inline distT="0" distB="0" distL="114300" distR="114300" wp14:anchorId="54E68BF9" wp14:editId="2B94A075">
            <wp:extent cx="567690" cy="75628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7690" cy="756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0EAE44" w14:textId="77777777" w:rsidR="00E34608" w:rsidRPr="00E47D87" w:rsidRDefault="00E346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39405765" w14:textId="77777777" w:rsidR="00E34608" w:rsidRPr="00E47D8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47D8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Parlamentul României</w:t>
      </w:r>
    </w:p>
    <w:p w14:paraId="74659EB8" w14:textId="77777777" w:rsidR="00E34608" w:rsidRPr="00E47D8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E47D8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Senat</w:t>
      </w:r>
    </w:p>
    <w:p w14:paraId="798701A9" w14:textId="77777777" w:rsidR="00E34608" w:rsidRPr="00E47D87" w:rsidRDefault="00E3460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B57A44F" w14:textId="77777777" w:rsidR="00E34608" w:rsidRPr="00E47D87" w:rsidRDefault="00E3460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7C474489" w14:textId="77777777" w:rsidR="00E34608" w:rsidRPr="00E47D87" w:rsidRDefault="00E34608">
      <w:pPr>
        <w:jc w:val="both"/>
        <w:rPr>
          <w:rFonts w:ascii="Times" w:eastAsia="Times" w:hAnsi="Times" w:cs="Times"/>
          <w:b/>
          <w:sz w:val="24"/>
          <w:szCs w:val="24"/>
          <w:lang w:val="ro-RO"/>
        </w:rPr>
      </w:pPr>
    </w:p>
    <w:p w14:paraId="551D33CE" w14:textId="77777777" w:rsidR="00E34608" w:rsidRPr="00E47D87" w:rsidRDefault="00000000">
      <w:pPr>
        <w:ind w:firstLine="720"/>
        <w:jc w:val="both"/>
        <w:rPr>
          <w:rFonts w:ascii="Times" w:eastAsia="Times" w:hAnsi="Times" w:cs="Times"/>
          <w:b/>
          <w:i/>
          <w:sz w:val="24"/>
          <w:szCs w:val="24"/>
          <w:lang w:val="ro-RO"/>
        </w:rPr>
      </w:pPr>
      <w:r w:rsidRPr="00E47D87">
        <w:rPr>
          <w:rFonts w:ascii="Times" w:eastAsia="Times" w:hAnsi="Times" w:cs="Times"/>
          <w:b/>
          <w:sz w:val="24"/>
          <w:szCs w:val="24"/>
          <w:lang w:val="ro-RO"/>
        </w:rPr>
        <w:t xml:space="preserve">Către: </w:t>
      </w:r>
      <w:r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>Biroul Permanent al Senatului</w:t>
      </w:r>
    </w:p>
    <w:p w14:paraId="5C593F60" w14:textId="77777777" w:rsidR="00E34608" w:rsidRPr="00E47D87" w:rsidRDefault="00E34608">
      <w:pPr>
        <w:jc w:val="both"/>
        <w:rPr>
          <w:rFonts w:ascii="Times" w:eastAsia="Times" w:hAnsi="Times" w:cs="Times"/>
          <w:sz w:val="24"/>
          <w:szCs w:val="24"/>
          <w:lang w:val="ro-RO"/>
        </w:rPr>
      </w:pPr>
    </w:p>
    <w:p w14:paraId="66E12209" w14:textId="77777777" w:rsidR="00E34608" w:rsidRPr="00E47D87" w:rsidRDefault="00E34608">
      <w:pPr>
        <w:jc w:val="both"/>
        <w:rPr>
          <w:rFonts w:ascii="Times" w:eastAsia="Times" w:hAnsi="Times" w:cs="Times"/>
          <w:sz w:val="24"/>
          <w:szCs w:val="24"/>
          <w:lang w:val="ro-RO"/>
        </w:rPr>
      </w:pPr>
    </w:p>
    <w:p w14:paraId="65E39D24" w14:textId="6E2632BE" w:rsidR="00E34608" w:rsidRPr="00E47D87" w:rsidRDefault="00000000">
      <w:pPr>
        <w:ind w:firstLine="720"/>
        <w:jc w:val="both"/>
        <w:rPr>
          <w:rFonts w:ascii="Times" w:eastAsia="Times" w:hAnsi="Times" w:cs="Times"/>
          <w:sz w:val="28"/>
          <w:szCs w:val="28"/>
          <w:lang w:val="ro-RO"/>
        </w:rPr>
      </w:pPr>
      <w:r w:rsidRPr="00E47D87">
        <w:rPr>
          <w:rFonts w:ascii="Times" w:eastAsia="Times" w:hAnsi="Times" w:cs="Times"/>
          <w:sz w:val="24"/>
          <w:szCs w:val="24"/>
          <w:lang w:val="ro-RO"/>
        </w:rPr>
        <w:t xml:space="preserve">În temeiul prevederilor art. 74 alin. (4) din </w:t>
      </w:r>
      <w:r w:rsidRPr="00E47D87">
        <w:rPr>
          <w:rFonts w:ascii="Times" w:eastAsia="Times" w:hAnsi="Times" w:cs="Times"/>
          <w:i/>
          <w:sz w:val="24"/>
          <w:szCs w:val="24"/>
          <w:lang w:val="ro-RO"/>
        </w:rPr>
        <w:t>Constitu</w:t>
      </w:r>
      <w:r w:rsidR="00CC4B46">
        <w:rPr>
          <w:rFonts w:ascii="Times" w:eastAsia="Times" w:hAnsi="Times" w:cs="Times"/>
          <w:i/>
          <w:sz w:val="24"/>
          <w:szCs w:val="24"/>
          <w:lang w:val="ro-RO"/>
        </w:rPr>
        <w:t>ț</w:t>
      </w:r>
      <w:r w:rsidRPr="00E47D87">
        <w:rPr>
          <w:rFonts w:ascii="Times" w:eastAsia="Times" w:hAnsi="Times" w:cs="Times"/>
          <w:i/>
          <w:sz w:val="24"/>
          <w:szCs w:val="24"/>
          <w:lang w:val="ro-RO"/>
        </w:rPr>
        <w:t>ia României</w:t>
      </w:r>
      <w:r w:rsidRPr="00E47D87">
        <w:rPr>
          <w:rFonts w:ascii="Times" w:eastAsia="Times" w:hAnsi="Times" w:cs="Times"/>
          <w:sz w:val="24"/>
          <w:szCs w:val="24"/>
          <w:lang w:val="ro-RO"/>
        </w:rPr>
        <w:t xml:space="preserve">, republicată, </w:t>
      </w:r>
      <w:r w:rsidR="00CC4B46">
        <w:rPr>
          <w:rFonts w:ascii="Times" w:eastAsia="Times" w:hAnsi="Times" w:cs="Times"/>
          <w:sz w:val="24"/>
          <w:szCs w:val="24"/>
          <w:lang w:val="ro-RO"/>
        </w:rPr>
        <w:t>ș</w:t>
      </w:r>
      <w:r w:rsidRPr="00E47D87">
        <w:rPr>
          <w:rFonts w:ascii="Times" w:eastAsia="Times" w:hAnsi="Times" w:cs="Times"/>
          <w:sz w:val="24"/>
          <w:szCs w:val="24"/>
          <w:lang w:val="ro-RO"/>
        </w:rPr>
        <w:t xml:space="preserve">i ale art. 92 din </w:t>
      </w:r>
      <w:r w:rsidRPr="00E47D87">
        <w:rPr>
          <w:rFonts w:ascii="Times" w:eastAsia="Times" w:hAnsi="Times" w:cs="Times"/>
          <w:i/>
          <w:sz w:val="24"/>
          <w:szCs w:val="24"/>
          <w:lang w:val="ro-RO"/>
        </w:rPr>
        <w:t>Regulamentul Senatului</w:t>
      </w:r>
      <w:r w:rsidRPr="00E47D87">
        <w:rPr>
          <w:rFonts w:ascii="Times" w:eastAsia="Times" w:hAnsi="Times" w:cs="Times"/>
          <w:sz w:val="24"/>
          <w:szCs w:val="24"/>
          <w:lang w:val="ro-RO"/>
        </w:rPr>
        <w:t xml:space="preserve">, republicat, vă înaintăm spre dezbatere </w:t>
      </w:r>
      <w:r w:rsidR="00CC4B46">
        <w:rPr>
          <w:rFonts w:ascii="Times" w:eastAsia="Times" w:hAnsi="Times" w:cs="Times"/>
          <w:sz w:val="24"/>
          <w:szCs w:val="24"/>
          <w:lang w:val="ro-RO"/>
        </w:rPr>
        <w:t>ș</w:t>
      </w:r>
      <w:r w:rsidRPr="00E47D87">
        <w:rPr>
          <w:rFonts w:ascii="Times" w:eastAsia="Times" w:hAnsi="Times" w:cs="Times"/>
          <w:sz w:val="24"/>
          <w:szCs w:val="24"/>
          <w:lang w:val="ro-RO"/>
        </w:rPr>
        <w:t xml:space="preserve">i adoptare </w:t>
      </w:r>
      <w:r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 xml:space="preserve">Propunerea legislativă </w:t>
      </w:r>
      <w:r w:rsidR="006D470F"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>privind transpunerea rezultatului referendumului local asupra aprobării de către Consiliul General al Municipiului Bucure</w:t>
      </w:r>
      <w:r w:rsidR="00CC4B46">
        <w:rPr>
          <w:rFonts w:ascii="Times" w:eastAsia="Times" w:hAnsi="Times" w:cs="Times"/>
          <w:b/>
          <w:i/>
          <w:sz w:val="24"/>
          <w:szCs w:val="24"/>
          <w:lang w:val="ro-RO"/>
        </w:rPr>
        <w:t>ș</w:t>
      </w:r>
      <w:r w:rsidR="006D470F"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>ti a repartizării între Primăria Municipiului Bucure</w:t>
      </w:r>
      <w:r w:rsidR="00CC4B46">
        <w:rPr>
          <w:rFonts w:ascii="Times" w:eastAsia="Times" w:hAnsi="Times" w:cs="Times"/>
          <w:b/>
          <w:i/>
          <w:sz w:val="24"/>
          <w:szCs w:val="24"/>
          <w:lang w:val="ro-RO"/>
        </w:rPr>
        <w:t>ș</w:t>
      </w:r>
      <w:r w:rsidR="006D470F"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 xml:space="preserve">ti  </w:t>
      </w:r>
      <w:r w:rsidR="00CC4B46">
        <w:rPr>
          <w:rFonts w:ascii="Times" w:eastAsia="Times" w:hAnsi="Times" w:cs="Times"/>
          <w:b/>
          <w:i/>
          <w:sz w:val="24"/>
          <w:szCs w:val="24"/>
          <w:lang w:val="ro-RO"/>
        </w:rPr>
        <w:t>ș</w:t>
      </w:r>
      <w:r w:rsidR="006D470F"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 xml:space="preserve">i primăriile de sector a impozitelor pe venit  </w:t>
      </w:r>
      <w:r w:rsidR="00CC4B46">
        <w:rPr>
          <w:rFonts w:ascii="Times" w:eastAsia="Times" w:hAnsi="Times" w:cs="Times"/>
          <w:b/>
          <w:i/>
          <w:sz w:val="24"/>
          <w:szCs w:val="24"/>
          <w:lang w:val="ro-RO"/>
        </w:rPr>
        <w:t>ș</w:t>
      </w:r>
      <w:r w:rsidR="006D470F"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 xml:space="preserve">i a taxelor </w:t>
      </w:r>
      <w:r w:rsidR="00CC4B46">
        <w:rPr>
          <w:rFonts w:ascii="Times" w:eastAsia="Times" w:hAnsi="Times" w:cs="Times"/>
          <w:b/>
          <w:i/>
          <w:sz w:val="24"/>
          <w:szCs w:val="24"/>
          <w:lang w:val="ro-RO"/>
        </w:rPr>
        <w:t>ș</w:t>
      </w:r>
      <w:r w:rsidR="006D470F"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>i impozitelor locale colectate de la bucure</w:t>
      </w:r>
      <w:r w:rsidR="00CC4B46">
        <w:rPr>
          <w:rFonts w:ascii="Times" w:eastAsia="Times" w:hAnsi="Times" w:cs="Times"/>
          <w:b/>
          <w:i/>
          <w:sz w:val="24"/>
          <w:szCs w:val="24"/>
          <w:lang w:val="ro-RO"/>
        </w:rPr>
        <w:t>ș</w:t>
      </w:r>
      <w:r w:rsidR="006D470F"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>teni, desfă</w:t>
      </w:r>
      <w:r w:rsidR="00CC4B46">
        <w:rPr>
          <w:rFonts w:ascii="Times" w:eastAsia="Times" w:hAnsi="Times" w:cs="Times"/>
          <w:b/>
          <w:i/>
          <w:sz w:val="24"/>
          <w:szCs w:val="24"/>
          <w:lang w:val="ro-RO"/>
        </w:rPr>
        <w:t>ș</w:t>
      </w:r>
      <w:r w:rsidR="006D470F" w:rsidRPr="00E47D87">
        <w:rPr>
          <w:rFonts w:ascii="Times" w:eastAsia="Times" w:hAnsi="Times" w:cs="Times"/>
          <w:b/>
          <w:i/>
          <w:sz w:val="24"/>
          <w:szCs w:val="24"/>
          <w:lang w:val="ro-RO"/>
        </w:rPr>
        <w:t>urat în 24 noiembrie 2024</w:t>
      </w:r>
      <w:r w:rsidRPr="00E47D87">
        <w:rPr>
          <w:rFonts w:ascii="Times" w:eastAsia="Times" w:hAnsi="Times" w:cs="Times"/>
          <w:i/>
          <w:sz w:val="24"/>
          <w:szCs w:val="24"/>
          <w:lang w:val="ro-RO"/>
        </w:rPr>
        <w:t>.</w:t>
      </w:r>
    </w:p>
    <w:p w14:paraId="6810612A" w14:textId="77777777" w:rsidR="00E34608" w:rsidRPr="00E47D87" w:rsidRDefault="00E34608">
      <w:pPr>
        <w:ind w:firstLine="720"/>
        <w:jc w:val="both"/>
        <w:rPr>
          <w:rFonts w:ascii="Times" w:eastAsia="Times" w:hAnsi="Times" w:cs="Times"/>
          <w:b/>
          <w:sz w:val="28"/>
          <w:szCs w:val="28"/>
          <w:lang w:val="ro-RO"/>
        </w:rPr>
      </w:pPr>
    </w:p>
    <w:p w14:paraId="576C8876" w14:textId="77777777" w:rsidR="00E34608" w:rsidRPr="00E47D87" w:rsidRDefault="00E34608">
      <w:pPr>
        <w:ind w:firstLine="720"/>
        <w:jc w:val="both"/>
        <w:rPr>
          <w:rFonts w:ascii="Times" w:eastAsia="Times" w:hAnsi="Times" w:cs="Times"/>
          <w:b/>
          <w:sz w:val="28"/>
          <w:szCs w:val="28"/>
          <w:lang w:val="ro-RO"/>
        </w:rPr>
      </w:pPr>
    </w:p>
    <w:p w14:paraId="79BBE889" w14:textId="77777777" w:rsidR="00E34608" w:rsidRPr="00E47D87" w:rsidRDefault="00E34608">
      <w:pPr>
        <w:ind w:firstLine="720"/>
        <w:jc w:val="both"/>
        <w:rPr>
          <w:rFonts w:ascii="Times" w:eastAsia="Times" w:hAnsi="Times" w:cs="Times"/>
          <w:b/>
          <w:sz w:val="28"/>
          <w:szCs w:val="28"/>
          <w:lang w:val="ro-RO"/>
        </w:rPr>
      </w:pPr>
    </w:p>
    <w:p w14:paraId="38D4CF86" w14:textId="77777777" w:rsidR="00E34608" w:rsidRPr="00E47D87" w:rsidRDefault="00000000">
      <w:pPr>
        <w:jc w:val="center"/>
        <w:rPr>
          <w:rFonts w:ascii="Trebuchet MS" w:eastAsia="Trebuchet MS" w:hAnsi="Trebuchet MS" w:cs="Trebuchet MS"/>
          <w:lang w:val="ro-RO"/>
        </w:rPr>
      </w:pPr>
      <w:r w:rsidRPr="00E47D8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În numele semnatarilor propunerii legislative,</w:t>
      </w:r>
    </w:p>
    <w:p w14:paraId="572A15FB" w14:textId="77777777" w:rsidR="00E34608" w:rsidRPr="00E47D87" w:rsidRDefault="00000000">
      <w:pPr>
        <w:spacing w:before="240"/>
        <w:jc w:val="center"/>
        <w:rPr>
          <w:rFonts w:ascii="Trebuchet MS" w:eastAsia="Trebuchet MS" w:hAnsi="Trebuchet MS" w:cs="Trebuchet MS"/>
          <w:lang w:val="ro-RO"/>
        </w:rPr>
      </w:pPr>
      <w:r w:rsidRPr="00E47D87">
        <w:rPr>
          <w:rFonts w:ascii="Trebuchet MS" w:eastAsia="Trebuchet MS" w:hAnsi="Trebuchet MS" w:cs="Trebuchet MS"/>
          <w:b/>
          <w:lang w:val="ro-RO"/>
        </w:rPr>
        <w:t xml:space="preserve">     Cătălin DRULĂ, deputat USR</w:t>
      </w:r>
    </w:p>
    <w:sectPr w:rsidR="00E34608" w:rsidRPr="00E47D87">
      <w:head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0257E" w14:textId="77777777" w:rsidR="00E51425" w:rsidRDefault="00E51425">
      <w:pPr>
        <w:spacing w:line="240" w:lineRule="auto"/>
      </w:pPr>
      <w:r>
        <w:separator/>
      </w:r>
    </w:p>
  </w:endnote>
  <w:endnote w:type="continuationSeparator" w:id="0">
    <w:p w14:paraId="48DBE7CA" w14:textId="77777777" w:rsidR="00E51425" w:rsidRDefault="00E514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0FB8D" w14:textId="77777777" w:rsidR="00E51425" w:rsidRDefault="00E51425">
      <w:pPr>
        <w:spacing w:line="240" w:lineRule="auto"/>
      </w:pPr>
      <w:r>
        <w:separator/>
      </w:r>
    </w:p>
  </w:footnote>
  <w:footnote w:type="continuationSeparator" w:id="0">
    <w:p w14:paraId="14742BD6" w14:textId="77777777" w:rsidR="00E51425" w:rsidRDefault="00E514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6A17D" w14:textId="77777777" w:rsidR="00E34608" w:rsidRDefault="00E346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12864"/>
    <w:multiLevelType w:val="multilevel"/>
    <w:tmpl w:val="80942F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6710E99"/>
    <w:multiLevelType w:val="multilevel"/>
    <w:tmpl w:val="750011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157457396">
    <w:abstractNumId w:val="0"/>
  </w:num>
  <w:num w:numId="2" w16cid:durableId="39407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08"/>
    <w:rsid w:val="001F24DC"/>
    <w:rsid w:val="00377D93"/>
    <w:rsid w:val="0050531E"/>
    <w:rsid w:val="006D470F"/>
    <w:rsid w:val="007F5CF3"/>
    <w:rsid w:val="00CC4B46"/>
    <w:rsid w:val="00D525F2"/>
    <w:rsid w:val="00DE3318"/>
    <w:rsid w:val="00E34608"/>
    <w:rsid w:val="00E47D87"/>
    <w:rsid w:val="00E51425"/>
    <w:rsid w:val="00E539AD"/>
    <w:rsid w:val="00F2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7883"/>
  <w15:docId w15:val="{67C00DD9-9F68-4A0C-A2FD-C44D7F19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55D-76E6-4A80-B6C7-DAB3FED35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19</Pages>
  <Words>4895</Words>
  <Characters>30206</Characters>
  <Application>Microsoft Office Word</Application>
  <DocSecurity>0</DocSecurity>
  <Lines>794</Lines>
  <Paragraphs>174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 Maria</cp:lastModifiedBy>
  <cp:revision>5</cp:revision>
  <dcterms:created xsi:type="dcterms:W3CDTF">2025-10-21T18:59:00Z</dcterms:created>
  <dcterms:modified xsi:type="dcterms:W3CDTF">2025-10-22T07:46:00Z</dcterms:modified>
</cp:coreProperties>
</file>